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24A">
      <w:pPr>
        <w:pStyle w:val="1"/>
        <w:rPr>
          <w:rFonts w:eastAsia="Times New Roman"/>
        </w:rPr>
      </w:pPr>
      <w:r>
        <w:rPr>
          <w:rFonts w:eastAsia="Times New Roman"/>
        </w:rPr>
        <w:t>Извещение-предупреждение с требованием освободить самовольно занятый земельный участок на территории городского округа Электросталь Московской области</w:t>
      </w:r>
    </w:p>
    <w:p w:rsidR="00000000" w:rsidRDefault="001D124A">
      <w:pPr>
        <w:pStyle w:val="right"/>
      </w:pPr>
      <w:r>
        <w:t>Приложение 2 к Положению о мерах, принимаемых к лицам за установку индивидуальных гаражей, гаражей типа "ракушка", голубиных питомников и других строений на самовольно занятых земельных участках</w:t>
      </w:r>
    </w:p>
    <w:p w:rsidR="00000000" w:rsidRDefault="001D1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24A">
      <w:pPr>
        <w:pStyle w:val="3"/>
        <w:rPr>
          <w:rFonts w:eastAsia="Times New Roman"/>
        </w:rPr>
      </w:pPr>
      <w:r>
        <w:rPr>
          <w:rFonts w:eastAsia="Times New Roman"/>
        </w:rPr>
        <w:t>ИЗВЕЩЕНИЕ-ПРЕДУПРЕЖДЕНИЕ</w:t>
      </w:r>
    </w:p>
    <w:p w:rsidR="00000000" w:rsidRDefault="001D124A">
      <w:pPr>
        <w:pStyle w:val="3"/>
        <w:rPr>
          <w:rFonts w:eastAsia="Times New Roman"/>
        </w:rPr>
      </w:pPr>
      <w:r>
        <w:rPr>
          <w:rFonts w:eastAsia="Times New Roman"/>
        </w:rPr>
        <w:t>Владелец _______________________</w:t>
      </w:r>
    </w:p>
    <w:p w:rsidR="00000000" w:rsidRDefault="001D124A">
      <w:pPr>
        <w:pStyle w:val="just"/>
      </w:pPr>
      <w:r>
        <w:t>Ад</w:t>
      </w:r>
      <w:r>
        <w:t>министрация городского округа Электросталь Московской области уведомляет Вас, что установка Вами ___________________ в данном месте является грубым нарушением Земельного кодекса Российской Федерации, и предлагает в 3-недельный срок освободить самовольно за</w:t>
      </w:r>
      <w:r>
        <w:t>нятый земельный участок от строения. В противном случае администрацией городского округа Электросталь Московской области будут приняты меры в установленном порядке по принудительному сносу (переносу) ___________________.</w:t>
      </w:r>
    </w:p>
    <w:p w:rsidR="00000000" w:rsidRDefault="001D1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24A">
      <w:pPr>
        <w:pStyle w:val="right"/>
        <w:spacing w:after="240" w:afterAutospacing="0"/>
      </w:pPr>
      <w:r>
        <w:t xml:space="preserve">"___" ____________ 200_ г. </w:t>
      </w:r>
    </w:p>
    <w:p w:rsidR="00000000" w:rsidRDefault="001D124A">
      <w:pPr>
        <w:pStyle w:val="right"/>
      </w:pPr>
      <w:r>
        <w:t>Админи</w:t>
      </w:r>
      <w:r>
        <w:t xml:space="preserve">страция городского округа </w:t>
      </w:r>
      <w:r>
        <w:br/>
        <w:t xml:space="preserve">Электросталь Московской области </w:t>
      </w:r>
      <w:r>
        <w:br/>
        <w:t xml:space="preserve">ул. Мира, д. 5, каб. 419, </w:t>
      </w:r>
      <w:r>
        <w:br/>
        <w:t>тел. 1-97-94</w:t>
      </w:r>
    </w:p>
    <w:p w:rsidR="00000000" w:rsidRDefault="001D1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24A">
      <w:pPr>
        <w:pStyle w:val="right"/>
      </w:pPr>
      <w:r>
        <w:t>Источник - Постановление главы городского округа Электросталь МО от 22.11.2006 № 1037/15</w:t>
      </w:r>
    </w:p>
    <w:p w:rsidR="00000000" w:rsidRDefault="001D1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https://порядокправа.рф/obrazecy/izveshhenie_preduprezhden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ie_s_trebovaniem_osvobodit_samovolno_zanyatyj_zemelnyj_uchastok_na_territorii.htm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4A"/>
    <w:rsid w:val="001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6D9B9-C3AB-42CA-8759-1FBAFA4E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reduprezhdenie_s_trebovaniem_osvobodit_samovolno_zanyatyj_zemelnyj_uchastok_n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Извещение-предупреждение с требованием освободить самовольно занятый земельный участок на территории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