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C09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проведении открытого конкурса на разработку концепции ландшафтно-градостроительного сценария города (образец заполнения)</w:t>
      </w:r>
    </w:p>
    <w:p w:rsidR="00000000" w:rsidRDefault="003E7C09">
      <w:pPr>
        <w:pStyle w:val="right"/>
      </w:pPr>
      <w:r>
        <w:t>Извещение о проведении открытого конкурса на разработку концепции ландшафтно-градостроительного сценария города</w:t>
      </w:r>
    </w:p>
    <w:p w:rsidR="00000000" w:rsidRDefault="003E7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C09">
      <w:pPr>
        <w:pStyle w:val="3"/>
        <w:rPr>
          <w:rFonts w:eastAsia="Times New Roman"/>
        </w:rPr>
      </w:pPr>
      <w:r>
        <w:rPr>
          <w:rFonts w:eastAsia="Times New Roman"/>
        </w:rPr>
        <w:t>ИЗВЕЩЕНИЕ</w:t>
      </w:r>
    </w:p>
    <w:p w:rsidR="00000000" w:rsidRDefault="003E7C09">
      <w:pPr>
        <w:pStyle w:val="3"/>
        <w:rPr>
          <w:rFonts w:eastAsia="Times New Roman"/>
        </w:rPr>
      </w:pPr>
      <w:r>
        <w:rPr>
          <w:rFonts w:eastAsia="Times New Roman"/>
        </w:rPr>
        <w:t>о проведении открытого конкурса</w:t>
      </w:r>
    </w:p>
    <w:p w:rsidR="00000000" w:rsidRDefault="003E7C09">
      <w:pPr>
        <w:pStyle w:val="just"/>
      </w:pPr>
      <w:r>
        <w:t>Краткое наименование конкурса: разработка концепции ландшафтно-градостроительного сценария г. Энска.</w:t>
      </w:r>
    </w:p>
    <w:p w:rsidR="00000000" w:rsidRDefault="003E7C09">
      <w:pPr>
        <w:pStyle w:val="just"/>
      </w:pPr>
      <w:r>
        <w:t>Способ определения подрядчика: открытый конкурс.</w:t>
      </w:r>
    </w:p>
    <w:p w:rsidR="00000000" w:rsidRDefault="003E7C09">
      <w:pPr>
        <w:pStyle w:val="just"/>
      </w:pPr>
      <w:r>
        <w:t>Заказчик: __________ (наименование заказчика).</w:t>
      </w:r>
    </w:p>
    <w:p w:rsidR="00000000" w:rsidRDefault="003E7C09">
      <w:pPr>
        <w:pStyle w:val="just"/>
      </w:pPr>
      <w:r>
        <w:t>Место нахождения: 123456, г. Энск, ул. Победы, д. 15.</w:t>
      </w:r>
    </w:p>
    <w:p w:rsidR="00000000" w:rsidRDefault="003E7C09">
      <w:pPr>
        <w:pStyle w:val="just"/>
      </w:pPr>
      <w:r>
        <w:t>Почтовый адрес: 123456, г. Энск, ул. Победы, д. 15.</w:t>
      </w:r>
    </w:p>
    <w:p w:rsidR="00000000" w:rsidRDefault="003E7C09">
      <w:pPr>
        <w:pStyle w:val="just"/>
      </w:pPr>
      <w:r>
        <w:t>Телефон: +7 (00000) 123156.</w:t>
      </w:r>
    </w:p>
    <w:p w:rsidR="00000000" w:rsidRDefault="003E7C09">
      <w:pPr>
        <w:pStyle w:val="just"/>
      </w:pPr>
      <w:r>
        <w:t>Адрес электронной почты: 0</w:t>
      </w:r>
      <w:r>
        <w:t>0000@mail.ru.</w:t>
      </w:r>
    </w:p>
    <w:p w:rsidR="00000000" w:rsidRDefault="003E7C09">
      <w:pPr>
        <w:pStyle w:val="just"/>
      </w:pPr>
      <w:r>
        <w:t>Ответственное должностное лицо заказчика: Ильин Сергей Борисович.</w:t>
      </w:r>
    </w:p>
    <w:p w:rsidR="00000000" w:rsidRDefault="003E7C09">
      <w:pPr>
        <w:pStyle w:val="just"/>
      </w:pPr>
      <w:r>
        <w:t>Специализированная организация: не привлекается.</w:t>
      </w:r>
    </w:p>
    <w:p w:rsidR="00000000" w:rsidRDefault="003E7C09">
      <w:pPr>
        <w:pStyle w:val="just"/>
      </w:pPr>
      <w:r>
        <w:t>Наименование объекта закупки: разработка концепции ландшафтно-градостроительного сценария г. Энска.</w:t>
      </w:r>
    </w:p>
    <w:p w:rsidR="00000000" w:rsidRDefault="003E7C09">
      <w:pPr>
        <w:pStyle w:val="just"/>
      </w:pPr>
      <w:r>
        <w:t>Условия контракта: исполнит</w:t>
      </w:r>
      <w:r>
        <w:t>ель обязан выполнить работы, являющиеся объектом закупки, в сроки, объеме и качестве, а также с учетом требований и условий, которые определены конкурсной документацией, техническим заданием и проектом контракта.</w:t>
      </w:r>
    </w:p>
    <w:p w:rsidR="00000000" w:rsidRDefault="003E7C09">
      <w:pPr>
        <w:pStyle w:val="just"/>
      </w:pPr>
      <w:r>
        <w:t xml:space="preserve">Начальная (максимальная) цена контракта: 1 </w:t>
      </w:r>
      <w:r>
        <w:t>897 370,00, российский рубль.</w:t>
      </w:r>
    </w:p>
    <w:p w:rsidR="00000000" w:rsidRDefault="003E7C09">
      <w:pPr>
        <w:pStyle w:val="just"/>
      </w:pPr>
      <w:r>
        <w:t>Источник финансирования: субсидии бюджета г. Энска на иные цели на 2014 г.</w:t>
      </w:r>
    </w:p>
    <w:p w:rsidR="00000000" w:rsidRDefault="003E7C09">
      <w:pPr>
        <w:pStyle w:val="just"/>
      </w:pPr>
      <w:r>
        <w:t>Классификация товаров, работ, услуг: 7421060 "Услуги по архитектурной планировке городов и в области садово-парковой архитектуры".</w:t>
      </w:r>
    </w:p>
    <w:p w:rsidR="00000000" w:rsidRDefault="003E7C09">
      <w:pPr>
        <w:pStyle w:val="just"/>
      </w:pPr>
      <w:r>
        <w:lastRenderedPageBreak/>
        <w:t>Объем выполняемых ра</w:t>
      </w:r>
      <w:r>
        <w:t>бот: разработка концепции ландшафтно-градостроительного сценария г. Энска состоит из комплекса мероприятий по реконструкции существующих зеленых насаждений. Площадь объекта - 1300 га. Подробные требования к объему, содержанию и составу разработки концепции</w:t>
      </w:r>
      <w:r>
        <w:t xml:space="preserve"> указаны в Техническом задании (приложение N 1 к конкурсной документации).</w:t>
      </w:r>
    </w:p>
    <w:p w:rsidR="00000000" w:rsidRDefault="003E7C09">
      <w:pPr>
        <w:pStyle w:val="just"/>
      </w:pPr>
      <w:r>
        <w:t xml:space="preserve">Место выполнения работ: сбор необходимой информации по месту нахождения заказчика и объекта - зона городских парков, скверов, бульваров г. Энска. Разработка концепции, графических, </w:t>
      </w:r>
      <w:r>
        <w:t>расчетных, текстовых материалов и прочее - по месту нахождения исполнителя.</w:t>
      </w:r>
    </w:p>
    <w:p w:rsidR="00000000" w:rsidRDefault="003E7C09">
      <w:pPr>
        <w:pStyle w:val="just"/>
      </w:pPr>
      <w:r>
        <w:t>Срок завершения работ: 20 августа 2014 г.</w:t>
      </w:r>
    </w:p>
    <w:p w:rsidR="00000000" w:rsidRDefault="003E7C09">
      <w:pPr>
        <w:pStyle w:val="just"/>
      </w:pPr>
      <w:r>
        <w:t>Размер обеспечения:</w:t>
      </w:r>
    </w:p>
    <w:p w:rsidR="00000000" w:rsidRDefault="003E7C09">
      <w:pPr>
        <w:pStyle w:val="just"/>
      </w:pPr>
      <w:r>
        <w:t>- заявки на участие в конкурсе - 37 947,40, российский рубль.</w:t>
      </w:r>
    </w:p>
    <w:p w:rsidR="00000000" w:rsidRDefault="003E7C09">
      <w:pPr>
        <w:pStyle w:val="just"/>
      </w:pPr>
      <w:r>
        <w:t>Обеспечение заявки на участие в конкурсе предоставляется</w:t>
      </w:r>
      <w:r>
        <w:t xml:space="preserve"> участником закупки путем внесения денежных средств или банковской гарантией, при этом выбор способа обеспечения заявки осуществляется участником закупки.</w:t>
      </w:r>
    </w:p>
    <w:p w:rsidR="00000000" w:rsidRDefault="003E7C09">
      <w:pPr>
        <w:pStyle w:val="just"/>
      </w:pPr>
      <w:r>
        <w:t>Денежные средства в качестве обеспечения заявки должны поступить на указанный заказчиком счет до даты</w:t>
      </w:r>
      <w:r>
        <w:t xml:space="preserve"> рассмотрения и оценки заявок. В противном случае заявка будет отклонена;</w:t>
      </w:r>
    </w:p>
    <w:p w:rsidR="00000000" w:rsidRDefault="003E7C09">
      <w:pPr>
        <w:pStyle w:val="just"/>
      </w:pPr>
      <w:r>
        <w:t>- исполнения контракта - 189 737, российский рубль.</w:t>
      </w:r>
    </w:p>
    <w:p w:rsidR="00000000" w:rsidRDefault="003E7C09">
      <w:pPr>
        <w:pStyle w:val="just"/>
      </w:pPr>
      <w:r>
        <w:t xml:space="preserve">Одновременно с подписанным контрактом победитель конкурса должен представить документы, подтверждающие предоставление обеспечения </w:t>
      </w:r>
      <w:r>
        <w:t>исполнения контракта. Размер обеспечения исполнения контракта в случае представления победителем конкурса или иным участником, с которым заключается контракт при уклонении победителя от подписания контракта, предложения о цене контракта на 25 и более проце</w:t>
      </w:r>
      <w:r>
        <w:t>нтов ниже начальной (максимальной) цены контракта: 284 605,50, российский рубль.</w:t>
      </w:r>
    </w:p>
    <w:p w:rsidR="00000000" w:rsidRDefault="003E7C09">
      <w:pPr>
        <w:pStyle w:val="just"/>
      </w:pPr>
      <w:r>
        <w:t>Порядок внесения обеспечения.</w:t>
      </w:r>
    </w:p>
    <w:p w:rsidR="00000000" w:rsidRDefault="003E7C09">
      <w:pPr>
        <w:pStyle w:val="just"/>
      </w:pPr>
      <w:r>
        <w:t xml:space="preserve">Реквизиты счета для внесения денежных средств в качестве </w:t>
      </w:r>
      <w:r>
        <w:t>обеспечения заявки и обеспечения исполнения контракта:</w:t>
      </w:r>
    </w:p>
    <w:p w:rsidR="00000000" w:rsidRDefault="003E7C09">
      <w:pPr>
        <w:pStyle w:val="just"/>
      </w:pPr>
      <w:r>
        <w:t>Платежные реквизиты для перечисления денежных средств для обеспечения заявки и исполнения контракта: Получатель ________________, р/сч 000000000000000000 Банк получателя: __________, ИНН 0000000000, КП</w:t>
      </w:r>
      <w:r>
        <w:t>П 000000000, БИК 000000000, л/с 00000000000.</w:t>
      </w:r>
    </w:p>
    <w:p w:rsidR="00000000" w:rsidRDefault="003E7C09">
      <w:pPr>
        <w:pStyle w:val="just"/>
      </w:pPr>
      <w:r>
        <w:t>Назначение платежа:</w:t>
      </w:r>
    </w:p>
    <w:p w:rsidR="00000000" w:rsidRDefault="003E7C09">
      <w:pPr>
        <w:pStyle w:val="just"/>
      </w:pPr>
      <w:r>
        <w:t>- в случае обеспечения заявки: "Обеспечение заявки на участие в конкурсе по разработке концепции ландшафтно-градостроительного сценария г. Энска";</w:t>
      </w:r>
    </w:p>
    <w:p w:rsidR="00000000" w:rsidRDefault="003E7C09">
      <w:pPr>
        <w:pStyle w:val="just"/>
      </w:pPr>
      <w:r>
        <w:t>- в случае обеспечения исполнения контракта:</w:t>
      </w:r>
      <w:r>
        <w:t xml:space="preserve"> "Обеспечение исполнения контракта по разработке концепции ландшафтно-градостроительного сценария г. Энска".</w:t>
      </w:r>
    </w:p>
    <w:p w:rsidR="00000000" w:rsidRDefault="003E7C09">
      <w:pPr>
        <w:pStyle w:val="just"/>
      </w:pPr>
      <w:r>
        <w:t>Обеспечение исполнения контракта призвано обеспечить основные обязательства по контракту.</w:t>
      </w:r>
    </w:p>
    <w:p w:rsidR="00000000" w:rsidRDefault="003E7C09">
      <w:pPr>
        <w:pStyle w:val="just"/>
      </w:pPr>
      <w:r>
        <w:t>Условия и требования к банковской гарантии в качестве обе</w:t>
      </w:r>
      <w:r>
        <w:t>спечения заявки и обеспечения исполнения контракта:</w:t>
      </w:r>
    </w:p>
    <w:p w:rsidR="00000000" w:rsidRDefault="003E7C09">
      <w:pPr>
        <w:pStyle w:val="just"/>
      </w:pPr>
      <w:r>
        <w:t>Банковская гарантия должна быть безотзывной и должна содержать:</w:t>
      </w:r>
    </w:p>
    <w:p w:rsidR="00000000" w:rsidRDefault="003E7C09">
      <w:pPr>
        <w:pStyle w:val="just"/>
      </w:pPr>
      <w:r>
        <w:t>1) сумму банковской гарантии, подлежащую уплате гарантом заказчику в установленных ч. 13 ст. 44 Федерального закона от 05.04.2013 N 44-ФЗ "О</w:t>
      </w:r>
      <w:r>
        <w:t xml:space="preserve"> контрактной системе в сфере закупок товаров, работ, услуг для обеспечения государственных и муниципальных нужд" (далее - Закон о контрактной системе) случаях, или сумму банковской гарантии, подлежащую уплате гарантом заказчику в случае ненадлежащего испол</w:t>
      </w:r>
      <w:r>
        <w:t>нения обязательств принципалом в соответствии со ст. 96 Закона о контрактной системе;</w:t>
      </w:r>
    </w:p>
    <w:p w:rsidR="00000000" w:rsidRDefault="003E7C09">
      <w:pPr>
        <w:pStyle w:val="just"/>
      </w:pPr>
      <w:r>
        <w:t>2) обязательства принципала, надлежащее исполнение которых обеспечивается банковской гарантией;</w:t>
      </w:r>
    </w:p>
    <w:p w:rsidR="00000000" w:rsidRDefault="003E7C09">
      <w:pPr>
        <w:pStyle w:val="just"/>
      </w:pPr>
      <w:r>
        <w:t>3) обязанность гаранта уплатить заказчику неустойку в размере 0,1 процента</w:t>
      </w:r>
      <w:r>
        <w:t xml:space="preserve"> денежной суммы, подлежащей уплате, за каждый день просрочки;</w:t>
      </w:r>
    </w:p>
    <w:p w:rsidR="00000000" w:rsidRDefault="003E7C09">
      <w:pPr>
        <w:pStyle w:val="just"/>
      </w:pPr>
      <w:r>
        <w:t>4) условие, согласно которому исполнением обязательств гаранта по банковской гарантии является фактическое поступление денежных сумм на счет, на котором в соответствии с законодательством Россий</w:t>
      </w:r>
      <w:r>
        <w:t>ской Федерации учитываются операции со средствами, поступающими заказчику;</w:t>
      </w:r>
    </w:p>
    <w:p w:rsidR="00000000" w:rsidRDefault="003E7C09">
      <w:pPr>
        <w:pStyle w:val="just"/>
      </w:pPr>
      <w:r>
        <w:t>5) срок действия банковской гарантии;</w:t>
      </w:r>
    </w:p>
    <w:p w:rsidR="00000000" w:rsidRDefault="003E7C09">
      <w:pPr>
        <w:pStyle w:val="just"/>
      </w:pPr>
      <w:r>
        <w:t>6) отлагательное условие, предусматривающее заключение договора предоставления банковской гарантии по обязательствам принципала, возникшим из к</w:t>
      </w:r>
      <w:r>
        <w:t>онтракта при его заключении, в случае предоставления банковской гарантии в качестве обеспечения исполнения контракта;</w:t>
      </w:r>
    </w:p>
    <w:p w:rsidR="00000000" w:rsidRDefault="003E7C09">
      <w:pPr>
        <w:pStyle w:val="just"/>
      </w:pPr>
      <w:r>
        <w:t>7) установленный Правительством Российской Федерации перечень документов, предоставляемых заказчиком банку одновременно с требованием об о</w:t>
      </w:r>
      <w:r>
        <w:t>существлении уплаты денежной суммы по банковской гарантии.</w:t>
      </w:r>
    </w:p>
    <w:p w:rsidR="00000000" w:rsidRDefault="003E7C09">
      <w:pPr>
        <w:pStyle w:val="just"/>
      </w:pPr>
      <w:r>
        <w:t>Банковская гарантия, предоставляемая участником закупки в качестве обеспечения заявки на участие в конкурсе в качестве обеспечения исполнения контракта, должна быть включена в реестр банковских гар</w:t>
      </w:r>
      <w:r>
        <w:t>антий, размещенный в единой информационной системе.</w:t>
      </w:r>
    </w:p>
    <w:p w:rsidR="00000000" w:rsidRDefault="003E7C09">
      <w:pPr>
        <w:pStyle w:val="just"/>
      </w:pPr>
      <w:r>
        <w:t>Срок действия банковской гарантии:</w:t>
      </w:r>
    </w:p>
    <w:p w:rsidR="00000000" w:rsidRDefault="003E7C09">
      <w:pPr>
        <w:pStyle w:val="just"/>
      </w:pPr>
      <w:r>
        <w:t>Срок действия банковской гарантии, предоставленной в качестве обеспечения заявки, должен составлять не менее чем два месяца с даты окончания срока подачи заявок.</w:t>
      </w:r>
    </w:p>
    <w:p w:rsidR="00000000" w:rsidRDefault="003E7C09">
      <w:pPr>
        <w:pStyle w:val="just"/>
      </w:pPr>
      <w:r>
        <w:t>Срок де</w:t>
      </w:r>
      <w:r>
        <w:t>йствия безотзывной банковской гарантии, выданной банком, должен превышать срок действия контракта не менее чем на один месяц.</w:t>
      </w:r>
    </w:p>
    <w:p w:rsidR="00000000" w:rsidRDefault="003E7C09">
      <w:pPr>
        <w:pStyle w:val="just"/>
      </w:pPr>
      <w:r>
        <w:t>Заказчика вправе осуществить бесспорное списание денежных средств со счета гаранта, если гарантом в срок не более чем пять рабочих</w:t>
      </w:r>
      <w:r>
        <w:t xml:space="preserve"> дней не исполнено требование заказчика об уплате денежной суммы по банковской гарантии, направленное до окончания срока действия банковской гарантии.</w:t>
      </w:r>
    </w:p>
    <w:p w:rsidR="00000000" w:rsidRDefault="003E7C09">
      <w:pPr>
        <w:pStyle w:val="just"/>
      </w:pPr>
      <w:r>
        <w:t>Требования к участникам закупки в соответствии с действующим законодательством РФ:</w:t>
      </w:r>
    </w:p>
    <w:p w:rsidR="00000000" w:rsidRDefault="003E7C09">
      <w:pPr>
        <w:pStyle w:val="just"/>
      </w:pPr>
      <w:r>
        <w:t>- соответствие требова</w:t>
      </w:r>
      <w:r>
        <w:t>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закупки, в подтверждение чего участники закупки представляют следующие документы: _</w:t>
      </w:r>
      <w:r>
        <w:t>_________________________________;</w:t>
      </w:r>
    </w:p>
    <w:p w:rsidR="00000000" w:rsidRDefault="003E7C09">
      <w:pPr>
        <w:pStyle w:val="just"/>
      </w:pPr>
      <w:r>
        <w:t>-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</w:t>
      </w:r>
      <w:r>
        <w:t xml:space="preserve"> открытии конкурсного производства;</w:t>
      </w:r>
    </w:p>
    <w:p w:rsidR="00000000" w:rsidRDefault="003E7C09">
      <w:pPr>
        <w:pStyle w:val="just"/>
      </w:pPr>
      <w:r>
        <w:t>- неприостановление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</w:r>
    </w:p>
    <w:p w:rsidR="00000000" w:rsidRDefault="003E7C09">
      <w:pPr>
        <w:pStyle w:val="just"/>
      </w:pPr>
      <w:r>
        <w:t xml:space="preserve">- отсутствие у участника закупки </w:t>
      </w:r>
      <w:r>
        <w:t>недоимки по налогам, сборам, задолженности по иным обязательным платежам в бюджеты бюджетной системы Российской Федерации за прошедший календарный год, размер которых превышает двадцать пять процентов балансовой стоимости активов участника закупки, по данн</w:t>
      </w:r>
      <w:r>
        <w:t>ым бухгалтерской отчетности за последний отчетный период;</w:t>
      </w:r>
    </w:p>
    <w:p w:rsidR="00000000" w:rsidRDefault="003E7C09">
      <w:pPr>
        <w:pStyle w:val="just"/>
      </w:pPr>
      <w:r>
        <w:t>- отсутствие в реестре недобросовестных поставщиков (подрядчиков, исполнителей) информации об участнике закупки - юридическом лице, в том числе информации об учредителях, о членах коллегиального исп</w:t>
      </w:r>
      <w:r>
        <w:t>олнительного органа, лице, исполняющем функции единоличного исполнительного органа участника закупки;</w:t>
      </w:r>
    </w:p>
    <w:p w:rsidR="00000000" w:rsidRDefault="003E7C09">
      <w:pPr>
        <w:pStyle w:val="just"/>
      </w:pPr>
      <w:r>
        <w:t>- отсутствие у участника закупки - физического лица либо у руководителя, членов коллегиального исполнительного органа или главного бухгалтера юридического</w:t>
      </w:r>
      <w:r>
        <w:t xml:space="preserve"> лица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</w:t>
      </w:r>
      <w:r>
        <w:t>ти или заниматься определенной деятельностью, которые связаны с выполнением работы, являющейся объектом осуществляемой закупки, и административного наказания в виде дисквалификации;</w:t>
      </w:r>
    </w:p>
    <w:p w:rsidR="00000000" w:rsidRDefault="003E7C09">
      <w:pPr>
        <w:pStyle w:val="just"/>
      </w:pPr>
      <w:r>
        <w:t>- отсутствие конфликта интересов между участником закупки и заказчиком.</w:t>
      </w:r>
    </w:p>
    <w:p w:rsidR="00000000" w:rsidRDefault="003E7C09">
      <w:pPr>
        <w:pStyle w:val="just"/>
      </w:pPr>
      <w:r>
        <w:t>Способы получения конкурсной документации.</w:t>
      </w:r>
    </w:p>
    <w:p w:rsidR="00000000" w:rsidRDefault="003E7C09">
      <w:pPr>
        <w:pStyle w:val="just"/>
      </w:pPr>
      <w:r>
        <w:t>Порядок получения документации:</w:t>
      </w:r>
    </w:p>
    <w:p w:rsidR="00000000" w:rsidRDefault="003E7C09">
      <w:pPr>
        <w:pStyle w:val="just"/>
      </w:pPr>
      <w:r>
        <w:t>Конкурсная документация размещается в единой информационной системе (на официальном сайте) и доступна для любого заинтересованного лица без взимания платы.</w:t>
      </w:r>
    </w:p>
    <w:p w:rsidR="00000000" w:rsidRDefault="003E7C09">
      <w:pPr>
        <w:pStyle w:val="just"/>
      </w:pPr>
      <w:r>
        <w:t xml:space="preserve">На основании письменного </w:t>
      </w:r>
      <w:r>
        <w:t>запроса (заявления) конкурсная документация предоставляется любому заинтересованному лицу на бумажном носителе. Язык документации - русский. Конкурсная документация на бумажном носителе предоставляется бесплатно.</w:t>
      </w:r>
    </w:p>
    <w:p w:rsidR="00000000" w:rsidRDefault="003E7C09">
      <w:pPr>
        <w:pStyle w:val="just"/>
      </w:pPr>
      <w:r>
        <w:t>Заявление на предоставление документации оф</w:t>
      </w:r>
      <w:r>
        <w:t>ормляется в произвольной форме. В заявлении на предоставление документации на бумажном носителе необходимо указать наименование конкурса, номер извещения, способ предоставления документации на бумажном носителе (лично на руки представителю участника либо с</w:t>
      </w:r>
      <w:r>
        <w:t xml:space="preserve"> использованием почтовых средств связи). В зависимости от способа предоставлении документации в заявлении участник указывает фамилию, имя, отчество лица, которому документация вручается лично, либо почтовый адрес, по которому необходимо направить конкурсну</w:t>
      </w:r>
      <w:r>
        <w:t>ю документацию на бумажном носителе.</w:t>
      </w:r>
    </w:p>
    <w:p w:rsidR="00000000" w:rsidRDefault="003E7C09">
      <w:pPr>
        <w:pStyle w:val="just"/>
      </w:pPr>
      <w:r>
        <w:t>Место представления документации: по адресу заказчика: 123456, г. Энск, ул. Победы, д. 15, каб. 1.</w:t>
      </w:r>
    </w:p>
    <w:p w:rsidR="00000000" w:rsidRDefault="003E7C09">
      <w:pPr>
        <w:pStyle w:val="just"/>
      </w:pPr>
      <w:r>
        <w:t>Сроки представления документации: с момента размещения извещения о проведении открытого конкурса в единой информационной</w:t>
      </w:r>
      <w:r>
        <w:t xml:space="preserve"> системе (на официальном сайте) до 21.03.2014.</w:t>
      </w:r>
    </w:p>
    <w:p w:rsidR="00000000" w:rsidRDefault="003E7C09">
      <w:pPr>
        <w:pStyle w:val="just"/>
      </w:pPr>
      <w:r>
        <w:t>Конкурсная документация предоставляется ежедневно (кроме субботы, воскресенья и праздничных дней) с 9:00 до 13:00, с 14:00 до 18:00 (по местному времени); 21.03.2014 - с 9:00 до 10:00 (по местному времени).</w:t>
      </w:r>
    </w:p>
    <w:p w:rsidR="00000000" w:rsidRDefault="003E7C09">
      <w:pPr>
        <w:pStyle w:val="just"/>
      </w:pPr>
      <w:r>
        <w:t>Ин</w:t>
      </w:r>
      <w:r>
        <w:t>формация об открытом конкурсе</w:t>
      </w:r>
    </w:p>
    <w:p w:rsidR="00000000" w:rsidRDefault="003E7C09">
      <w:pPr>
        <w:pStyle w:val="just"/>
      </w:pPr>
      <w:r>
        <w:t>Место и порядок подачи заявок: заявка на участие в конкурсе подается в письменной форме в запечатанном конверте по адресу заказчика: 123456, г. Энск, ул. Победы, д. 15, каб. 2.</w:t>
      </w:r>
    </w:p>
    <w:p w:rsidR="00000000" w:rsidRDefault="003E7C09">
      <w:pPr>
        <w:pStyle w:val="just"/>
      </w:pPr>
      <w:r>
        <w:t>В соответствии с ч. 2 ст. 51 Закона о контрактной</w:t>
      </w:r>
      <w:r>
        <w:t xml:space="preserve"> системе подача заявки в электронной форме не допускается.</w:t>
      </w:r>
    </w:p>
    <w:p w:rsidR="00000000" w:rsidRDefault="003E7C09">
      <w:pPr>
        <w:pStyle w:val="just"/>
      </w:pPr>
      <w:r>
        <w:t>Срок подачи заявок: с момента размещения извещения о проведении открытого конкурса в единой информационной системе (на официальном сайте) до 21.03.2014.</w:t>
      </w:r>
    </w:p>
    <w:p w:rsidR="00000000" w:rsidRDefault="003E7C09">
      <w:pPr>
        <w:pStyle w:val="just"/>
      </w:pPr>
      <w:r>
        <w:t>Заявки принимаются ежедневно (кроме субботы,</w:t>
      </w:r>
      <w:r>
        <w:t xml:space="preserve"> воскресенья и праздничных дней) с 9:00 до 13:00, с 14:00 до 18:00 (по местному времени); 21.03.2014 - с 9:00 до 10:00 (по местному времени).</w:t>
      </w:r>
    </w:p>
    <w:p w:rsidR="00000000" w:rsidRDefault="003E7C09">
      <w:pPr>
        <w:pStyle w:val="just"/>
      </w:pPr>
      <w:r>
        <w:t>Место вскрытия конвертов с заявками на участие в открытом конкурсе: по адресу заказчика: 123456, г. Энск, ул. Побе</w:t>
      </w:r>
      <w:r>
        <w:t>ды, д. 15, каб. 3.</w:t>
      </w:r>
    </w:p>
    <w:p w:rsidR="00000000" w:rsidRDefault="003E7C09">
      <w:pPr>
        <w:pStyle w:val="just"/>
      </w:pPr>
      <w:r>
        <w:t>Дата и время вскрытия конвертов в заявками на участие в открытом конкурсе (по местному времени): 21.03.2014 в 10:00.</w:t>
      </w:r>
    </w:p>
    <w:p w:rsidR="00000000" w:rsidRDefault="003E7C09">
      <w:pPr>
        <w:pStyle w:val="just"/>
      </w:pPr>
      <w:r>
        <w:t>Дата рассмотрения и оценки заявок на участие в открытом конкурсе: 22.04.2014.</w:t>
      </w:r>
    </w:p>
    <w:p w:rsidR="00000000" w:rsidRDefault="003E7C09">
      <w:pPr>
        <w:pStyle w:val="just"/>
      </w:pPr>
      <w:r>
        <w:t>Иная информация:</w:t>
      </w:r>
    </w:p>
    <w:p w:rsidR="00000000" w:rsidRDefault="003E7C09">
      <w:pPr>
        <w:pStyle w:val="just"/>
      </w:pPr>
      <w:r>
        <w:t>- преимущества учреждения</w:t>
      </w:r>
      <w:r>
        <w:t>м и предприятиям уголовно-исполнительной системы, организациям инвалидов, субъектам малого предпринимательства, социально ориентированным некоммерческим организациям не предоставляются;</w:t>
      </w:r>
    </w:p>
    <w:p w:rsidR="00000000" w:rsidRDefault="003E7C09">
      <w:pPr>
        <w:pStyle w:val="just"/>
      </w:pPr>
      <w:r>
        <w:t>- к закупаемой продукции не применяется национальный режим, предусмотр</w:t>
      </w:r>
      <w:r>
        <w:t>енный ст. 14 Закона о контрактной системе;</w:t>
      </w:r>
    </w:p>
    <w:p w:rsidR="00000000" w:rsidRDefault="003E7C09">
      <w:pPr>
        <w:pStyle w:val="just"/>
      </w:pPr>
      <w:r>
        <w:t>- условия, запреты и ограничения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- не установ</w:t>
      </w:r>
      <w:r>
        <w:t>лены;</w:t>
      </w:r>
    </w:p>
    <w:p w:rsidR="00000000" w:rsidRDefault="003E7C09">
      <w:pPr>
        <w:pStyle w:val="just"/>
      </w:pPr>
      <w:r>
        <w:t>- требования энергетической эффективности товаров, работ, услуг, предусмотренные Федеральным законом от 23.11.2009 N 261-ФЗ "Об энергосбережении и о повышении энергетической эффективности и о внесении изменений в отдельные законодательные акты Россий</w:t>
      </w:r>
      <w:r>
        <w:t>ской Федерации", не установлены.</w:t>
      </w:r>
    </w:p>
    <w:p w:rsidR="00000000" w:rsidRDefault="003E7C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https://порядокправа.рф/obrazecy/izveshhenie_o_provedenii_otkrytogo_konkursa_na_razrabotku_koncepcii_landshaftno_gradostroitelnogo_scen.htm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C09"/>
    <w:rsid w:val="003E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D6CD44-9185-4BA7-A732-B6FA8057E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vedenii_otkrytogo_konkursa_na_razrabotku_koncepcii_landshaftno_gradostroitelnogo_sc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1829</Words>
  <Characters>10429</Characters>
  <Application>Microsoft Office Word</Application>
  <DocSecurity>0</DocSecurity>
  <Lines>86</Lines>
  <Paragraphs>24</Paragraphs>
  <ScaleCrop>false</ScaleCrop>
  <Company/>
  <LinksUpToDate>false</LinksUpToDate>
  <CharactersWithSpaces>12234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конкурса на разработку концепции ландшафтно-градостроительного сценария города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2022-08-09T11:41:00Z</dcterms:created>
  <dcterms:modified xsi:type="dcterms:W3CDTF">2022-08-09T11:41:00Z</dcterms:modified>
</cp:coreProperties>
</file>