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6905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открытого конкурса на поставку лекарственных средств (образец заполнения)</w:t>
      </w:r>
    </w:p>
    <w:p w:rsidR="00000000" w:rsidRDefault="00F06905">
      <w:pPr>
        <w:pStyle w:val="right"/>
      </w:pPr>
      <w:r>
        <w:t xml:space="preserve">Извещение о проведении открытого конкурса на поставку лекарственных средств </w:t>
      </w:r>
    </w:p>
    <w:p w:rsidR="00000000" w:rsidRDefault="00F06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905">
      <w:pPr>
        <w:pStyle w:val="3"/>
        <w:rPr>
          <w:rFonts w:eastAsia="Times New Roman"/>
        </w:rPr>
      </w:pPr>
      <w:r>
        <w:rPr>
          <w:rFonts w:eastAsia="Times New Roman"/>
        </w:rPr>
        <w:t>ИЗВЕЩЕНИЕ</w:t>
      </w:r>
    </w:p>
    <w:p w:rsidR="00000000" w:rsidRDefault="00F06905">
      <w:pPr>
        <w:pStyle w:val="3"/>
        <w:rPr>
          <w:rFonts w:eastAsia="Times New Roman"/>
        </w:rPr>
      </w:pPr>
      <w:r>
        <w:rPr>
          <w:rFonts w:eastAsia="Times New Roman"/>
        </w:rPr>
        <w:t>о проведении открытого конкурса</w:t>
      </w:r>
    </w:p>
    <w:p w:rsidR="00000000" w:rsidRDefault="00F06905">
      <w:pPr>
        <w:pStyle w:val="just"/>
      </w:pPr>
      <w:r>
        <w:t>Краткое наименование конкурса: поставка лекарственного препарата (МНН Ибупрофен).</w:t>
      </w:r>
    </w:p>
    <w:p w:rsidR="00000000" w:rsidRDefault="00F06905">
      <w:pPr>
        <w:pStyle w:val="just"/>
      </w:pPr>
      <w:r>
        <w:t>Способ определения поставщика (подрядчика, исполнителя): открытый конкурс.</w:t>
      </w:r>
    </w:p>
    <w:p w:rsidR="00000000" w:rsidRDefault="00F06905">
      <w:pPr>
        <w:pStyle w:val="just"/>
      </w:pPr>
      <w:r>
        <w:t>Заказчик: _____________ (наименование заказчика).</w:t>
      </w:r>
    </w:p>
    <w:p w:rsidR="00000000" w:rsidRDefault="00F06905">
      <w:pPr>
        <w:pStyle w:val="just"/>
      </w:pPr>
      <w:r>
        <w:t xml:space="preserve">Место нахождения: 123456, г. Энск, ул. Финишная, </w:t>
      </w:r>
      <w:r>
        <w:t>д. 13.</w:t>
      </w:r>
    </w:p>
    <w:p w:rsidR="00000000" w:rsidRDefault="00F06905">
      <w:pPr>
        <w:pStyle w:val="just"/>
      </w:pPr>
      <w:r>
        <w:t>Почтовый адрес: 123456, г. Энск, ул. Финишная, д. 13.</w:t>
      </w:r>
    </w:p>
    <w:p w:rsidR="00000000" w:rsidRDefault="00F06905">
      <w:pPr>
        <w:pStyle w:val="just"/>
      </w:pPr>
      <w:r>
        <w:t>Телефон: +7 (000) 1846661.</w:t>
      </w:r>
    </w:p>
    <w:p w:rsidR="00000000" w:rsidRDefault="00F06905">
      <w:pPr>
        <w:pStyle w:val="just"/>
      </w:pPr>
      <w:r>
        <w:t>Адрес электронной почты: 000@zakupki.ru.</w:t>
      </w:r>
    </w:p>
    <w:p w:rsidR="00000000" w:rsidRDefault="00F06905">
      <w:pPr>
        <w:pStyle w:val="just"/>
      </w:pPr>
      <w:r>
        <w:t>Ответственное должностное лицо заказчика: Водорезов Серафим Глебович.</w:t>
      </w:r>
    </w:p>
    <w:p w:rsidR="00000000" w:rsidRDefault="00F06905">
      <w:pPr>
        <w:pStyle w:val="just"/>
      </w:pPr>
      <w:r>
        <w:t>Специализированная организация: не привлекается.</w:t>
      </w:r>
    </w:p>
    <w:p w:rsidR="00000000" w:rsidRDefault="00F06905">
      <w:pPr>
        <w:pStyle w:val="just"/>
      </w:pPr>
      <w:r>
        <w:t>Наименов</w:t>
      </w:r>
      <w:r>
        <w:t>ание объекта закупки: поставка лекарственного препарата (МНН Ибупрофен).</w:t>
      </w:r>
    </w:p>
    <w:p w:rsidR="00000000" w:rsidRDefault="00F06905">
      <w:pPr>
        <w:pStyle w:val="just"/>
      </w:pPr>
      <w:r>
        <w:t>Начальная (максимальная) цена контракта: 650 000,00, российский рубль.</w:t>
      </w:r>
    </w:p>
    <w:p w:rsidR="00000000" w:rsidRDefault="00F06905">
      <w:pPr>
        <w:pStyle w:val="just"/>
      </w:pPr>
      <w:r>
        <w:t>Источник финансирования: средства бюджетных учреждений (для субсидий).</w:t>
      </w:r>
    </w:p>
    <w:p w:rsidR="00000000" w:rsidRDefault="00F06905">
      <w:pPr>
        <w:pStyle w:val="just"/>
      </w:pPr>
      <w:r>
        <w:t>Классификация товаров, работ, услуг: 2423</w:t>
      </w:r>
      <w:r>
        <w:t>282 "Противовоспалительные нестероидные препараты".</w:t>
      </w:r>
    </w:p>
    <w:p w:rsidR="00000000" w:rsidRDefault="00F06905">
      <w:pPr>
        <w:pStyle w:val="just"/>
      </w:pPr>
      <w:r>
        <w:t>Описание объекта закупки:</w:t>
      </w:r>
    </w:p>
    <w:p w:rsidR="00000000" w:rsidRDefault="00F06905">
      <w:pPr>
        <w:pStyle w:val="just"/>
      </w:pPr>
      <w:r>
        <w:t>Раствор для внутривенного введения, 5 мг/мл: в ампулах из бесцветного гидролитического стекла с нанесенными точками разлома и маркирующими полосками, по 2 мл. Подробные техническ</w:t>
      </w:r>
      <w:r>
        <w:t>ие и иные характеристики содержатся в конкурсной документации.</w:t>
      </w:r>
    </w:p>
    <w:p w:rsidR="00000000" w:rsidRDefault="00F06905">
      <w:pPr>
        <w:pStyle w:val="just"/>
      </w:pPr>
      <w:r>
        <w:t>Количество доставляемого товара, объема выполняемых работ, оказываемых услуг:</w:t>
      </w:r>
    </w:p>
    <w:p w:rsidR="00000000" w:rsidRDefault="00F06905">
      <w:pPr>
        <w:pStyle w:val="just"/>
      </w:pPr>
      <w:r>
        <w:lastRenderedPageBreak/>
        <w:t>25 пачек (по 4 ампулы в разъемном контейнере из вспененного полимера, контейнер должен быть помещен в картонную пач</w:t>
      </w:r>
      <w:r>
        <w:t>ку вместе с инструкцией по применению).</w:t>
      </w:r>
    </w:p>
    <w:p w:rsidR="00000000" w:rsidRDefault="00F06905">
      <w:pPr>
        <w:pStyle w:val="just"/>
      </w:pPr>
      <w:r>
        <w:t>Подробное описание объекта закупки и условий поставки указаны в Техническом задании (приложение N 1 к конкурсной документации).</w:t>
      </w:r>
    </w:p>
    <w:p w:rsidR="00000000" w:rsidRDefault="00F06905">
      <w:pPr>
        <w:pStyle w:val="just"/>
      </w:pPr>
      <w:r>
        <w:t>Место доставки товара, выполнения работ, оказания услуг: по адресу нахождения заказчика.</w:t>
      </w:r>
    </w:p>
    <w:p w:rsidR="00000000" w:rsidRDefault="00F06905">
      <w:pPr>
        <w:pStyle w:val="just"/>
      </w:pPr>
      <w:r>
        <w:t>Срок поставки товара, выполнения работ, оказания услуг: с момента заключения контракта до 18.11.2014 (включительно).</w:t>
      </w:r>
    </w:p>
    <w:p w:rsidR="00000000" w:rsidRDefault="00F06905">
      <w:pPr>
        <w:pStyle w:val="just"/>
      </w:pPr>
      <w:r>
        <w:t>Размер обеспечения:</w:t>
      </w:r>
    </w:p>
    <w:p w:rsidR="00000000" w:rsidRDefault="00F06905">
      <w:pPr>
        <w:pStyle w:val="just"/>
      </w:pPr>
      <w:r>
        <w:t>- заявки на участие в конкурсе - 19 500,00, российский рубль.</w:t>
      </w:r>
    </w:p>
    <w:p w:rsidR="00000000" w:rsidRDefault="00F06905">
      <w:pPr>
        <w:pStyle w:val="just"/>
      </w:pPr>
      <w:r>
        <w:t>Обеспечение заявки на участие в конкурсе предоставляется</w:t>
      </w:r>
      <w:r>
        <w:t xml:space="preserve"> участником закупки путем внесения денежных средств или банковской гарантией, при этом выбор способа обеспечения заявки осуществляется участником закупки.</w:t>
      </w:r>
    </w:p>
    <w:p w:rsidR="00000000" w:rsidRDefault="00F06905">
      <w:pPr>
        <w:pStyle w:val="just"/>
      </w:pPr>
      <w:r>
        <w:t>Обеспечение должно быть предоставлено до момента вскрытия заявки на участие в конкурсе. В случае несвоевременного предоставления обеспечения заявки участником закупки такая заявка рассмотрению не подлежит;</w:t>
      </w:r>
    </w:p>
    <w:p w:rsidR="00000000" w:rsidRDefault="00F06905">
      <w:pPr>
        <w:pStyle w:val="just"/>
      </w:pPr>
      <w:r>
        <w:t>- исполнения контракта - 65 000,00, российский руб</w:t>
      </w:r>
      <w:r>
        <w:t>ль.</w:t>
      </w:r>
    </w:p>
    <w:p w:rsidR="00000000" w:rsidRDefault="00F06905">
      <w:pPr>
        <w:pStyle w:val="just"/>
      </w:pPr>
      <w:r>
        <w:t>Документы, подтверждающие предоставление обеспечения исполнения контракта, должны быть представлены лицом, с которым заключается контракт, одновременно с подписанным контрактом. Размер обеспечения исполнения контракта в случае представления победителем</w:t>
      </w:r>
      <w:r>
        <w:t xml:space="preserve"> конкурса или иным участником, с которым заключается контракт при уклонении победителя от подписания контракта, предложения о цене контракта на 25 и более процентов ниже начальной (максимальной) цены контракта: 97 500,00, российский рубль.</w:t>
      </w:r>
    </w:p>
    <w:p w:rsidR="00000000" w:rsidRDefault="00F06905">
      <w:pPr>
        <w:pStyle w:val="just"/>
      </w:pPr>
      <w:r>
        <w:t>Порядок внесения</w:t>
      </w:r>
      <w:r>
        <w:t xml:space="preserve"> обеспечения.</w:t>
      </w:r>
    </w:p>
    <w:p w:rsidR="00000000" w:rsidRDefault="00F06905">
      <w:pPr>
        <w:pStyle w:val="just"/>
      </w:pPr>
      <w:r>
        <w:t>Реквизиты счета для внесения денежных средств в качестве обеспечения заявки и обеспечения исполнения контракта:</w:t>
      </w:r>
    </w:p>
    <w:p w:rsidR="00000000" w:rsidRDefault="00F06905">
      <w:pPr>
        <w:pStyle w:val="just"/>
      </w:pPr>
      <w:r>
        <w:t>Платежные реквизиты для перечисления денежных средств для обеспечения заявки и исполнения контракта: Получатель _________, р/сч 00</w:t>
      </w:r>
      <w:r>
        <w:t>000000000000000000, Банк получателя __________, ИНН 0000000000, КПП 000000000, БИК 000000000, л/с 00000000000.</w:t>
      </w:r>
    </w:p>
    <w:p w:rsidR="00000000" w:rsidRDefault="00F06905">
      <w:pPr>
        <w:pStyle w:val="just"/>
      </w:pPr>
      <w:r>
        <w:t>Назначение платежа:</w:t>
      </w:r>
    </w:p>
    <w:p w:rsidR="00000000" w:rsidRDefault="00F06905">
      <w:pPr>
        <w:pStyle w:val="just"/>
      </w:pPr>
      <w:r>
        <w:t>- в случае обеспечения заявки: "Обеспечение заявки на участие в конкурсе на поставку лекарственного препарата";</w:t>
      </w:r>
    </w:p>
    <w:p w:rsidR="00000000" w:rsidRDefault="00F06905">
      <w:pPr>
        <w:pStyle w:val="just"/>
      </w:pPr>
      <w:r>
        <w:t>- в случае об</w:t>
      </w:r>
      <w:r>
        <w:t>еспечения исполнения контракта: "Обеспечение исполнения контракта на поставку лекарственного препарата".</w:t>
      </w:r>
    </w:p>
    <w:p w:rsidR="00000000" w:rsidRDefault="00F06905">
      <w:pPr>
        <w:pStyle w:val="just"/>
      </w:pPr>
      <w:r>
        <w:t>Обеспечение исполнения контракта призвано обеспечить основные обязательства по контракту.</w:t>
      </w:r>
    </w:p>
    <w:p w:rsidR="00000000" w:rsidRDefault="00F06905">
      <w:pPr>
        <w:pStyle w:val="just"/>
      </w:pPr>
      <w:r>
        <w:t>Условия и требования к банковской гарантии в качестве обеспеч</w:t>
      </w:r>
      <w:r>
        <w:t>ения заявки и обеспечения исполнения контракта:</w:t>
      </w:r>
    </w:p>
    <w:p w:rsidR="00000000" w:rsidRDefault="00F06905">
      <w:pPr>
        <w:pStyle w:val="just"/>
      </w:pPr>
      <w:r>
        <w:t>Банковская гарантия должна быть безотзывной и должна содержать:</w:t>
      </w:r>
    </w:p>
    <w:p w:rsidR="00000000" w:rsidRDefault="00F06905">
      <w:pPr>
        <w:pStyle w:val="just"/>
      </w:pPr>
      <w:r>
        <w:t>1) сумму банковской гарантии, подлежащую уплате гарантом заказчику в установленных ч. 13 ст. 44 Федерального закона от 05.04.2013 N 44-ФЗ "О кон</w:t>
      </w:r>
      <w:r>
        <w:t>трактной системе в сфере закупок товаров, работ, услуг для обеспечения государственных и муниципальных нужд" (далее - Закон о контрактной системе) случаях, или сумму банковской гарантии, подлежащую уплате гарантом заказчику в случае ненадлежащего исполнени</w:t>
      </w:r>
      <w:r>
        <w:t>я обязательств принципалом в соответствии со ст. 96 Закона о контрактной системе;</w:t>
      </w:r>
    </w:p>
    <w:p w:rsidR="00000000" w:rsidRDefault="00F06905">
      <w:pPr>
        <w:pStyle w:val="just"/>
      </w:pPr>
      <w:r>
        <w:t>2) обязательства принципала, надлежащее исполнение которых обеспечивается банковской гарантией;</w:t>
      </w:r>
    </w:p>
    <w:p w:rsidR="00000000" w:rsidRDefault="00F06905">
      <w:pPr>
        <w:pStyle w:val="just"/>
      </w:pPr>
      <w:r>
        <w:t>3) обязанность гаранта уплатить заказчику неустойку в размере 0,1 процента ден</w:t>
      </w:r>
      <w:r>
        <w:t>ежной суммы, подлежащей уплате, за каждый день просрочки;</w:t>
      </w:r>
    </w:p>
    <w:p w:rsidR="00000000" w:rsidRDefault="00F06905">
      <w:pPr>
        <w:pStyle w:val="just"/>
      </w:pPr>
      <w: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на котором в соответствии с законодательством Российской</w:t>
      </w:r>
      <w:r>
        <w:t xml:space="preserve"> Федерации учитываются операции со средствами, поступающими заказчику;</w:t>
      </w:r>
    </w:p>
    <w:p w:rsidR="00000000" w:rsidRDefault="00F06905">
      <w:pPr>
        <w:pStyle w:val="just"/>
      </w:pPr>
      <w:r>
        <w:t>5) срок действия банковской гарантии;</w:t>
      </w:r>
    </w:p>
    <w:p w:rsidR="00000000" w:rsidRDefault="00F06905">
      <w:pPr>
        <w:pStyle w:val="just"/>
      </w:pPr>
      <w:r>
        <w:t>6) отлагательное условие, предусматривающее заключение договора предоставления банковской гарантии по обязательствам принципала, возникшим из контр</w:t>
      </w:r>
      <w:r>
        <w:t>акта при его заключении, в случае предоставления банковской гарантии в качестве обеспечения исполнения контракта;</w:t>
      </w:r>
    </w:p>
    <w:p w:rsidR="00000000" w:rsidRDefault="00F06905">
      <w:pPr>
        <w:pStyle w:val="just"/>
      </w:pPr>
      <w:r>
        <w:t>7) установленный Правительством Российской Федерации перечень документов, предоставляемых заказчиком банку одновременно с требованием об осуще</w:t>
      </w:r>
      <w:r>
        <w:t>ствлении уплаты денежной суммы по банковской гарантии.</w:t>
      </w:r>
    </w:p>
    <w:p w:rsidR="00000000" w:rsidRDefault="00F06905">
      <w:pPr>
        <w:pStyle w:val="just"/>
      </w:pPr>
      <w:r>
        <w:t>Банковская гарантия, предоставляемая участником закупки в качестве обеспечения заявки на участие в конкурсе в качестве обеспечения исполнения контракта, должна быть включена в реестр банковских гаранти</w:t>
      </w:r>
      <w:r>
        <w:t>й, размещенный в единой информационной системе.</w:t>
      </w:r>
    </w:p>
    <w:p w:rsidR="00000000" w:rsidRDefault="00F06905">
      <w:pPr>
        <w:pStyle w:val="just"/>
      </w:pPr>
      <w:r>
        <w:t>Срок действия банковской гарантии:</w:t>
      </w:r>
    </w:p>
    <w:p w:rsidR="00000000" w:rsidRDefault="00F06905">
      <w:pPr>
        <w:pStyle w:val="just"/>
      </w:pPr>
      <w:r>
        <w:t>Срок действия банковской гарантии, предоставленной в качестве обеспечения заявки, должен составлять не менее чем два месяца с даты окончания срока подачи заявок.</w:t>
      </w:r>
    </w:p>
    <w:p w:rsidR="00000000" w:rsidRDefault="00F06905">
      <w:pPr>
        <w:pStyle w:val="just"/>
      </w:pPr>
      <w:r>
        <w:t>Срок действ</w:t>
      </w:r>
      <w:r>
        <w:t>ия безотзывной банковской гарантии, выданной банком, должен превышать срок действия контракта не менее чем на один месяц.</w:t>
      </w:r>
    </w:p>
    <w:p w:rsidR="00000000" w:rsidRDefault="00F06905">
      <w:pPr>
        <w:pStyle w:val="just"/>
      </w:pPr>
      <w:r>
        <w:t>Заказчик вправе осуществить бесспорное списание денежных средств со счета гаранта, если гарантом в срок не более чем пять рабочих дней</w:t>
      </w:r>
      <w:r>
        <w:t xml:space="preserve"> не исполнено требование заказчика об уплате денежной суммы по банковской гарантии, направленное до окончания срока действия банковской гарантии.</w:t>
      </w:r>
    </w:p>
    <w:p w:rsidR="00000000" w:rsidRDefault="00F06905">
      <w:pPr>
        <w:pStyle w:val="just"/>
      </w:pPr>
      <w:r>
        <w:t>Требования к участникам закупки в соответствии с действующим законодательством РФ:</w:t>
      </w:r>
    </w:p>
    <w:p w:rsidR="00000000" w:rsidRDefault="00F06905">
      <w:pPr>
        <w:pStyle w:val="just"/>
      </w:pPr>
      <w:r>
        <w:t>- соответствие требованиям,</w:t>
      </w:r>
      <w:r>
        <w:t xml:space="preserve">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закупки, в подтверждение чего участники закупки представляют следующие документы: ______</w:t>
      </w:r>
      <w:r>
        <w:t>____________________________;</w:t>
      </w:r>
    </w:p>
    <w:p w:rsidR="00000000" w:rsidRDefault="00F06905">
      <w:pPr>
        <w:pStyle w:val="just"/>
      </w:pPr>
      <w:r>
        <w:t>-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</w:t>
      </w:r>
      <w:r>
        <w:t>ытии конкурсного производства;</w:t>
      </w:r>
    </w:p>
    <w:p w:rsidR="00000000" w:rsidRDefault="00F06905">
      <w:pPr>
        <w:pStyle w:val="just"/>
      </w:pPr>
      <w:r>
        <w:t>- неприостановление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000000" w:rsidRDefault="00F06905">
      <w:pPr>
        <w:pStyle w:val="just"/>
      </w:pPr>
      <w:r>
        <w:t>- отсутствие у участника закупки недои</w:t>
      </w:r>
      <w:r>
        <w:t>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превышает двадцать пять процентов балансовой стоимости активов участника закупки, по данным бу</w:t>
      </w:r>
      <w:r>
        <w:t>хгалтерской отчетности за последний отчетный период;</w:t>
      </w:r>
    </w:p>
    <w:p w:rsidR="00000000" w:rsidRDefault="00F06905">
      <w:pPr>
        <w:pStyle w:val="just"/>
      </w:pPr>
      <w:r>
        <w:t xml:space="preserve">- отсутствие в реестре недобросовестных поставщиков (подрядчиков, </w:t>
      </w:r>
      <w:r>
        <w:t>исполнителей) информации об участнике закупки -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закупки;</w:t>
      </w:r>
    </w:p>
    <w:p w:rsidR="00000000" w:rsidRDefault="00F06905">
      <w:pPr>
        <w:pStyle w:val="just"/>
      </w:pPr>
      <w:r>
        <w:t>- отсутствие у участни</w:t>
      </w:r>
      <w:r>
        <w:t>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</w:t>
      </w:r>
      <w:r>
        <w:t>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выполнением работы, являющейся объектом осуществляемой закуп</w:t>
      </w:r>
      <w:r>
        <w:t>ки, и административного наказания в виде дисквалификации;</w:t>
      </w:r>
    </w:p>
    <w:p w:rsidR="00000000" w:rsidRDefault="00F06905">
      <w:pPr>
        <w:pStyle w:val="just"/>
      </w:pPr>
      <w:r>
        <w:t>- отсутствие конфликта интересов между участником закупки и заказчиком.</w:t>
      </w:r>
    </w:p>
    <w:p w:rsidR="00000000" w:rsidRDefault="00F06905">
      <w:pPr>
        <w:pStyle w:val="just"/>
      </w:pPr>
      <w:r>
        <w:t>Способы получения конкурсной документации</w:t>
      </w:r>
    </w:p>
    <w:p w:rsidR="00000000" w:rsidRDefault="00F06905">
      <w:pPr>
        <w:pStyle w:val="just"/>
      </w:pPr>
      <w:r>
        <w:t>Порядок получения документации:</w:t>
      </w:r>
    </w:p>
    <w:p w:rsidR="00000000" w:rsidRDefault="00F06905">
      <w:pPr>
        <w:pStyle w:val="just"/>
      </w:pPr>
      <w:r>
        <w:t>Конкурсная документация размещается в единой информа</w:t>
      </w:r>
      <w:r>
        <w:t>ционной системе (на официальном сайте) по адресу: www.zakupki.gov.ru и доступна для любого заинтересованного лица без взимания платы.</w:t>
      </w:r>
    </w:p>
    <w:p w:rsidR="00000000" w:rsidRDefault="00F06905">
      <w:pPr>
        <w:pStyle w:val="just"/>
      </w:pPr>
      <w:r>
        <w:t>На основании письменного запроса (заявления) конкурсная документация предоставляется любому заинтересованному лицу на бума</w:t>
      </w:r>
      <w:r>
        <w:t>жном носителе. Язык документации - русский. Конкурсная документация на бумажном носителе предоставляется бесплатно.</w:t>
      </w:r>
    </w:p>
    <w:p w:rsidR="00000000" w:rsidRDefault="00F06905">
      <w:pPr>
        <w:pStyle w:val="just"/>
      </w:pPr>
      <w:r>
        <w:t>Заявление на предоставление документации оформляется в произвольной форме. В заявлении на предоставление документации на бумажном носителе н</w:t>
      </w:r>
      <w:r>
        <w:t>еобходимо указать наименование конкурса, номер извещения, способ предоставления документации на бумажном носителе (лично на руки представителю участника либо с использованием почтовых средств связи). В зависимости от способа предоставления документации в з</w:t>
      </w:r>
      <w:r>
        <w:t>аявлении участник указывает фамилию, имя, отчество лица, которому документация вручается лично, либо почтовый адрес, по которому необходимо направить конкурсную документацию на бумажном носителе.</w:t>
      </w:r>
    </w:p>
    <w:p w:rsidR="00000000" w:rsidRDefault="00F06905">
      <w:pPr>
        <w:pStyle w:val="just"/>
      </w:pPr>
      <w:r>
        <w:t>Место представления документации: по адресу: 123456, г. Энск</w:t>
      </w:r>
      <w:r>
        <w:t>, ул. Спортивная, д. 5, каб. 1.</w:t>
      </w:r>
    </w:p>
    <w:p w:rsidR="00000000" w:rsidRDefault="00F06905">
      <w:pPr>
        <w:pStyle w:val="just"/>
      </w:pPr>
      <w:r>
        <w:t>Сроки представления документации: с момента размещения извещения о проведении открытого конкурса в единой информационной системе (на официальном сайте) до 11.08.2014.</w:t>
      </w:r>
    </w:p>
    <w:p w:rsidR="00000000" w:rsidRDefault="00F06905">
      <w:pPr>
        <w:pStyle w:val="just"/>
      </w:pPr>
      <w:r>
        <w:t xml:space="preserve">Конкурсная документация предоставляется ежедневно (кроме </w:t>
      </w:r>
      <w:r>
        <w:t>субботы, воскресенья и праздничных дней) с 9:00 до 13:00, с 14:00 до 18:00 (по местному времени); 11.08.2014 - с 9:00 до 12:00 (время московское) в течение двух рабочих дней с даты представления участником закупки заявления.</w:t>
      </w:r>
    </w:p>
    <w:p w:rsidR="00000000" w:rsidRDefault="00F06905">
      <w:pPr>
        <w:pStyle w:val="just"/>
      </w:pPr>
      <w:r>
        <w:t>Информация об открытом конкурсе</w:t>
      </w:r>
    </w:p>
    <w:p w:rsidR="00000000" w:rsidRDefault="00F06905">
      <w:pPr>
        <w:pStyle w:val="just"/>
      </w:pPr>
      <w:r>
        <w:t>Место и порядок подачи заявок: заявка на участие в конкурсе подается в письменной форме в запечатанном конверте по адресу: 123456, г. Энск, ул. Спортивная, д. 5, каб. 2.</w:t>
      </w:r>
    </w:p>
    <w:p w:rsidR="00000000" w:rsidRDefault="00F06905">
      <w:pPr>
        <w:pStyle w:val="just"/>
      </w:pPr>
      <w:r>
        <w:t>В соответствии с ч. 2 ст. 51 Федерального закона от 05.04.2013 N 44-ФЗ "О контрактной</w:t>
      </w:r>
      <w:r>
        <w:t xml:space="preserve"> системе в сфере закупок товаров, работ, услуг для обеспечения государственных и муниципальных нужд" подача заявки в электронной форме не допускается.</w:t>
      </w:r>
    </w:p>
    <w:p w:rsidR="00000000" w:rsidRDefault="00F06905">
      <w:pPr>
        <w:pStyle w:val="just"/>
      </w:pPr>
      <w:r>
        <w:t>Срок подачи заявок: с момента размещения извещения о проведении открытого конкурса в единой информационно</w:t>
      </w:r>
      <w:r>
        <w:t>й системе (на официальном сайте) до 11.08.2014.</w:t>
      </w:r>
    </w:p>
    <w:p w:rsidR="00000000" w:rsidRDefault="00F06905">
      <w:pPr>
        <w:pStyle w:val="just"/>
      </w:pPr>
      <w:r>
        <w:t>Заявки принимаются ежедневно (кроме субботы, воскресенья и праздничных дней) с 9:00 до 13:00, с 14:00 до 18:00 (по местному времени); 11.08.2014 - с 9:00 до 12:00 (время московское).</w:t>
      </w:r>
    </w:p>
    <w:p w:rsidR="00000000" w:rsidRDefault="00F06905">
      <w:pPr>
        <w:pStyle w:val="just"/>
      </w:pPr>
      <w:r>
        <w:t xml:space="preserve">Место вскрытия конвертов </w:t>
      </w:r>
      <w:r>
        <w:t>с заявками на участие в открытом конкурсе: по адресу: 123456, г. Энск, ул. Спортивная, д. 5, зал заседаний.</w:t>
      </w:r>
    </w:p>
    <w:p w:rsidR="00000000" w:rsidRDefault="00F06905">
      <w:pPr>
        <w:pStyle w:val="just"/>
      </w:pPr>
      <w:r>
        <w:t>Дата и время вскрытия конвертов в заявками на участие в открытом конкурсе: 11.08.2014 в 12:00 (время московское).</w:t>
      </w:r>
    </w:p>
    <w:p w:rsidR="00000000" w:rsidRDefault="00F06905">
      <w:pPr>
        <w:pStyle w:val="just"/>
      </w:pPr>
      <w:r>
        <w:t xml:space="preserve">Дата рассмотрения и оценки заявок </w:t>
      </w:r>
      <w:r>
        <w:t>на участие в открытом конкурсе: 19.08.2014.</w:t>
      </w:r>
    </w:p>
    <w:p w:rsidR="00000000" w:rsidRDefault="00F06905">
      <w:pPr>
        <w:pStyle w:val="just"/>
      </w:pPr>
      <w:r>
        <w:t>Иная информация:</w:t>
      </w:r>
    </w:p>
    <w:p w:rsidR="00000000" w:rsidRDefault="00F06905">
      <w:pPr>
        <w:pStyle w:val="just"/>
      </w:pPr>
      <w:r>
        <w:t>- преимущества учреждениям и предприятиям уголовно-исполнительной системы, организациям инвалидов, субъектам малого предпринимательства, социально ориентированным некоммерческим организациям не п</w:t>
      </w:r>
      <w:r>
        <w:t>редоставляются;</w:t>
      </w:r>
    </w:p>
    <w:p w:rsidR="00000000" w:rsidRDefault="00F06905">
      <w:pPr>
        <w:pStyle w:val="just"/>
      </w:pPr>
      <w:r>
        <w:t>- к закупаемой продукции не применяется национальный режим, предусмотренный ст. 14 Закона о контрактной системе;</w:t>
      </w:r>
    </w:p>
    <w:p w:rsidR="00000000" w:rsidRDefault="00F06905">
      <w:pPr>
        <w:pStyle w:val="just"/>
      </w:pPr>
      <w:r>
        <w:t>- условия, запреты и ограничения допуска товаров, происходящих из иностранного государства или группы иностранных государств, р</w:t>
      </w:r>
      <w:r>
        <w:t>абот, услуг, соответственно выполняемых, оказываемых иностранными лицами, - не установлены.</w:t>
      </w:r>
    </w:p>
    <w:p w:rsidR="00000000" w:rsidRDefault="00F069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https://порядокправа.рф/obrazecy/izveshhenie_o_provedenii_otkrytogo_konkursa_na_postavku_lekarstvennyx_sredstv_obrazec_zapolneniya.htm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05"/>
    <w:rsid w:val="00F0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26B28D-9B1B-4E2B-B383-7DB07410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otkrytogo_konkursa_na_postavku_lekarstven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1789</Words>
  <Characters>10198</Characters>
  <Application>Microsoft Office Word</Application>
  <DocSecurity>0</DocSecurity>
  <Lines>84</Lines>
  <Paragraphs>23</Paragraphs>
  <ScaleCrop>false</ScaleCrop>
  <Company/>
  <LinksUpToDate>false</LinksUpToDate>
  <CharactersWithSpaces>11964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конкурса на поставку лекарственных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2022-08-09T11:41:00Z</dcterms:created>
  <dcterms:modified xsi:type="dcterms:W3CDTF">2022-08-09T11:41:00Z</dcterms:modified>
</cp:coreProperties>
</file>