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C58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электронного аукциона (образец заполнения)</w:t>
      </w:r>
    </w:p>
    <w:p w:rsidR="00000000" w:rsidRDefault="00497C58">
      <w:pPr>
        <w:pStyle w:val="right"/>
      </w:pPr>
      <w:r>
        <w:t>Извещение о проведении электронного аукциона</w:t>
      </w:r>
    </w:p>
    <w:p w:rsidR="00000000" w:rsidRDefault="00497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C58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497C58">
      <w:pPr>
        <w:pStyle w:val="3"/>
        <w:rPr>
          <w:rFonts w:eastAsia="Times New Roman"/>
        </w:rPr>
      </w:pPr>
      <w:r>
        <w:rPr>
          <w:rFonts w:eastAsia="Times New Roman"/>
        </w:rPr>
        <w:t>о проведении электронного аукциона</w:t>
      </w:r>
    </w:p>
    <w:p w:rsidR="00000000" w:rsidRDefault="00497C58">
      <w:pPr>
        <w:pStyle w:val="just"/>
      </w:pPr>
      <w:r>
        <w:t>Краткое наименование аукциона: работы по замене тротуарного покрытия.</w:t>
      </w:r>
    </w:p>
    <w:p w:rsidR="00000000" w:rsidRDefault="00497C58">
      <w:pPr>
        <w:pStyle w:val="just"/>
      </w:pPr>
      <w:r>
        <w:t>Способ определения поставщика (подрядчика, исполнителя): электронный аукцион.</w:t>
      </w:r>
    </w:p>
    <w:p w:rsidR="00000000" w:rsidRDefault="00497C58">
      <w:pPr>
        <w:pStyle w:val="just"/>
      </w:pPr>
      <w:r>
        <w:t>Электронный аукцион будет проводиться на электронной площадке в сети Интернет по следующему адресу: www.sber</w:t>
      </w:r>
      <w:r>
        <w:t>bank-ast.ru (ЗАО "Сбербанк - Автоматизированная система торгов").</w:t>
      </w:r>
    </w:p>
    <w:p w:rsidR="00000000" w:rsidRDefault="00497C58">
      <w:pPr>
        <w:pStyle w:val="just"/>
      </w:pPr>
      <w:r>
        <w:t>Заказчик: _________ (наименование заказчика).</w:t>
      </w:r>
    </w:p>
    <w:p w:rsidR="00000000" w:rsidRDefault="00497C58">
      <w:pPr>
        <w:pStyle w:val="just"/>
      </w:pPr>
      <w:r>
        <w:t>Место нахождения: 123456, г. Энск, Ленинский проспект, д. 175.</w:t>
      </w:r>
    </w:p>
    <w:p w:rsidR="00000000" w:rsidRDefault="00497C58">
      <w:pPr>
        <w:pStyle w:val="just"/>
      </w:pPr>
      <w:r>
        <w:t>Почтовый адрес: 123456, г. Энск, Ленинский проспект, д. 175.</w:t>
      </w:r>
    </w:p>
    <w:p w:rsidR="00000000" w:rsidRDefault="00497C58">
      <w:pPr>
        <w:pStyle w:val="just"/>
      </w:pPr>
      <w:r>
        <w:t>Телефон: +7 (0000) 5</w:t>
      </w:r>
      <w:r>
        <w:t>62204.</w:t>
      </w:r>
    </w:p>
    <w:p w:rsidR="00000000" w:rsidRDefault="00497C58">
      <w:pPr>
        <w:pStyle w:val="just"/>
      </w:pPr>
      <w:r>
        <w:t>Адрес электронной почты: e-mail: 0000@rambler.ru.</w:t>
      </w:r>
    </w:p>
    <w:p w:rsidR="00000000" w:rsidRDefault="00497C58">
      <w:pPr>
        <w:pStyle w:val="just"/>
      </w:pPr>
      <w:r>
        <w:t>Ответственное должностное лицо заказчика: Волков Иван Александрович.</w:t>
      </w:r>
    </w:p>
    <w:p w:rsidR="00000000" w:rsidRDefault="00497C58">
      <w:pPr>
        <w:pStyle w:val="just"/>
      </w:pPr>
      <w:r>
        <w:t>Специализированная организация: не привлекается.</w:t>
      </w:r>
    </w:p>
    <w:p w:rsidR="00000000" w:rsidRDefault="00497C58">
      <w:pPr>
        <w:pStyle w:val="just"/>
      </w:pPr>
      <w:r>
        <w:t>Наименование объекта закупки: работы по замене тротуарного покрытия.</w:t>
      </w:r>
    </w:p>
    <w:p w:rsidR="00000000" w:rsidRDefault="00497C58">
      <w:pPr>
        <w:pStyle w:val="just"/>
      </w:pPr>
      <w:r>
        <w:t>Условия конт</w:t>
      </w:r>
      <w:r>
        <w:t>ракта: подрядчик обязан выполнить работы, являющиеся объектом закупки, в сроки, объеме и качестве, которые определены документацией об аукционе, техническим заданием и проектом контракта.</w:t>
      </w:r>
    </w:p>
    <w:p w:rsidR="00000000" w:rsidRDefault="00497C58">
      <w:pPr>
        <w:pStyle w:val="just"/>
      </w:pPr>
      <w:r>
        <w:t>Начальная (максимальная) цена контракта: 713 726,54, российский рубл</w:t>
      </w:r>
      <w:r>
        <w:t>ь.</w:t>
      </w:r>
    </w:p>
    <w:p w:rsidR="00000000" w:rsidRDefault="00497C58">
      <w:pPr>
        <w:pStyle w:val="just"/>
      </w:pPr>
      <w:r>
        <w:t>Источник финансирования: средства бюджетного учреждения на 2014 г. (субсидия бюджета г. Энска на 2014 г.).</w:t>
      </w:r>
    </w:p>
    <w:p w:rsidR="00000000" w:rsidRDefault="00497C58">
      <w:pPr>
        <w:pStyle w:val="just"/>
      </w:pPr>
      <w:r>
        <w:t>Классификация товаров, работ, услуг: 4540000 "Услуги по завершению строительства".</w:t>
      </w:r>
    </w:p>
    <w:p w:rsidR="00000000" w:rsidRDefault="00497C58">
      <w:pPr>
        <w:pStyle w:val="just"/>
      </w:pPr>
      <w:r>
        <w:t>Количество поставляемого товара, объема выполняемых работ, оказ</w:t>
      </w:r>
      <w:r>
        <w:t>ываемых услуг: состав и объем работ, подлежащих выполнению, определяется в соответствии с локальным сметным расчетом, проверенным в установленном порядке, и планом благоустройства, который является неотъемлемой частью документации об аукционе.</w:t>
      </w:r>
    </w:p>
    <w:p w:rsidR="00000000" w:rsidRDefault="00497C58">
      <w:pPr>
        <w:pStyle w:val="just"/>
      </w:pPr>
      <w:r>
        <w:lastRenderedPageBreak/>
        <w:t>Место постав</w:t>
      </w:r>
      <w:r>
        <w:t>ки товара, выполнения работ, оказания услуг: 123456, г. Энск, Ленинский проспект, д. 175.</w:t>
      </w:r>
    </w:p>
    <w:p w:rsidR="00000000" w:rsidRDefault="00497C58">
      <w:pPr>
        <w:pStyle w:val="just"/>
      </w:pPr>
      <w:r>
        <w:t>Срок поставки товара, завершения выполнения работ, оказания услуг: в течение 30 дней с момента заключения контракта.</w:t>
      </w:r>
    </w:p>
    <w:p w:rsidR="00000000" w:rsidRDefault="00497C58">
      <w:pPr>
        <w:pStyle w:val="just"/>
      </w:pPr>
      <w:r>
        <w:t>Обеспечение заявки:</w:t>
      </w:r>
    </w:p>
    <w:p w:rsidR="00000000" w:rsidRDefault="00497C58">
      <w:pPr>
        <w:pStyle w:val="just"/>
      </w:pPr>
      <w:r>
        <w:t>Размер обеспечения: 35 686,33</w:t>
      </w:r>
      <w:r>
        <w:t>, российский рубль.</w:t>
      </w:r>
    </w:p>
    <w:p w:rsidR="00000000" w:rsidRDefault="00497C58">
      <w:pPr>
        <w:pStyle w:val="just"/>
      </w:pPr>
      <w:r>
        <w:t>Реквизиты счета для внесения денежных средств в качестве обеспечения заявок участников такого аукциона: средства обеспечения заявок перечисляются по банковским реквизитам оператора электронной площадки в соответствии с инструкцией, нахо</w:t>
      </w:r>
      <w:r>
        <w:t>дящейся по адресу https://www.sberbank-ast.ru/Content.aspx?tid=2.</w:t>
      </w:r>
    </w:p>
    <w:p w:rsidR="00000000" w:rsidRDefault="00497C58">
      <w:pPr>
        <w:pStyle w:val="just"/>
      </w:pPr>
      <w:r>
        <w:t>Порядок внесения обеспечения: обеспечение должно быть представлено до момента подачи заявки на участие в электронном аукционе. За несвоевременное предоставление обеспечения заявки отвечает у</w:t>
      </w:r>
      <w:r>
        <w:t>частник закупки.</w:t>
      </w:r>
    </w:p>
    <w:p w:rsidR="00000000" w:rsidRDefault="00497C58">
      <w:pPr>
        <w:pStyle w:val="just"/>
      </w:pPr>
      <w:r>
        <w:t>Обеспечение исполнения контракта:</w:t>
      </w:r>
    </w:p>
    <w:p w:rsidR="00000000" w:rsidRDefault="00497C58">
      <w:pPr>
        <w:pStyle w:val="just"/>
      </w:pPr>
      <w:r>
        <w:t>Размер обеспечения: 214 117,96, российский рубль.</w:t>
      </w:r>
    </w:p>
    <w:p w:rsidR="00000000" w:rsidRDefault="00497C58">
      <w:pPr>
        <w:pStyle w:val="just"/>
      </w:pPr>
      <w:r>
        <w:t xml:space="preserve">Размер обеспечения исполнения контракта в случае представления победителем </w:t>
      </w:r>
      <w:r>
        <w:t>электронного аукциона или иным участником, с которым заключается контракт при уклонении победителя от подписания контракта, предложения о цене контракта на 25 и более процентов ниже начальной (максимальной) цены контракта: 321 176,94, российский рубль.</w:t>
      </w:r>
    </w:p>
    <w:p w:rsidR="00000000" w:rsidRDefault="00497C58">
      <w:pPr>
        <w:pStyle w:val="just"/>
      </w:pPr>
      <w:r>
        <w:t>Бан</w:t>
      </w:r>
      <w:r>
        <w:t>ковская гарантия должна быть безотзывной и должна содержать:</w:t>
      </w:r>
    </w:p>
    <w:p w:rsidR="00000000" w:rsidRDefault="00497C58">
      <w:pPr>
        <w:pStyle w:val="just"/>
      </w:pPr>
      <w:r>
        <w:t>- сумму банковской гарантии, подлежащую уплате гарантом заказчику в случае ненадлежащего исполнения обязательств принципалом;</w:t>
      </w:r>
    </w:p>
    <w:p w:rsidR="00000000" w:rsidRDefault="00497C58">
      <w:pPr>
        <w:pStyle w:val="just"/>
      </w:pPr>
      <w:r>
        <w:t>- обязательства принципала, надлежащее исполнение которых обеспечивае</w:t>
      </w:r>
      <w:r>
        <w:t>тся банковской гарантией;</w:t>
      </w:r>
    </w:p>
    <w:p w:rsidR="00000000" w:rsidRDefault="00497C58">
      <w:pPr>
        <w:pStyle w:val="just"/>
      </w:pPr>
      <w:r>
        <w:t>- обязанность гаранта уплатить заказчику неустойку в размере 0,1 процента денежной суммы, подлежащей уплате, за каждый день просрочки;</w:t>
      </w:r>
    </w:p>
    <w:p w:rsidR="00000000" w:rsidRDefault="00497C58">
      <w:pPr>
        <w:pStyle w:val="just"/>
      </w:pPr>
      <w:r>
        <w:t>- условие, согласно которому исполнением обязательств гаранта по банковской гарантии является ф</w:t>
      </w:r>
      <w:r>
        <w:t>актическое поступление денежных сумм на счет, на котором учитываются операции со средствами, поступающими заказчику;</w:t>
      </w:r>
    </w:p>
    <w:p w:rsidR="00000000" w:rsidRDefault="00497C58">
      <w:pPr>
        <w:pStyle w:val="just"/>
      </w:pPr>
      <w:r>
        <w:t>- срок действия банковской гарантии;</w:t>
      </w:r>
    </w:p>
    <w:p w:rsidR="00000000" w:rsidRDefault="00497C58">
      <w:pPr>
        <w:pStyle w:val="just"/>
      </w:pPr>
      <w:r>
        <w:t>- отлагательное условие, предусматривающее заключение договора предоставления банковской гарантии по о</w:t>
      </w:r>
      <w:r>
        <w:t>бязательствам принципала, возникшим из контракта при его заключении;</w:t>
      </w:r>
    </w:p>
    <w:p w:rsidR="00000000" w:rsidRDefault="00497C58">
      <w:pPr>
        <w:pStyle w:val="just"/>
      </w:pPr>
      <w:r>
        <w:t>- установленный Правительством Российской Федерации перечень документов, предоставляемых заказчиком банку одновременно с требованием об осуществлении уплаты денежной суммы по банковской г</w:t>
      </w:r>
      <w:r>
        <w:t>арантии;</w:t>
      </w:r>
    </w:p>
    <w:p w:rsidR="00000000" w:rsidRDefault="00497C58">
      <w:pPr>
        <w:pStyle w:val="just"/>
      </w:pPr>
      <w:r>
        <w:t xml:space="preserve">- условие о праве заказчика на бесспорное списание денежных средств со счета гаранта, если гарантом в срок не более чем пять рабочих дней не исполнено требование заказчика об уплате денежной суммы по банковской гарантии, направленное до окончания </w:t>
      </w:r>
      <w:r>
        <w:t>срока действия банковской гарантии.</w:t>
      </w:r>
    </w:p>
    <w:p w:rsidR="00000000" w:rsidRDefault="00497C58">
      <w:pPr>
        <w:pStyle w:val="just"/>
      </w:pPr>
      <w:r>
        <w:t>Срок действия безотзывной банковской гарантии, выданной банком, должен превышать срок действия контракта не менее чем на один месяц.</w:t>
      </w:r>
    </w:p>
    <w:p w:rsidR="00000000" w:rsidRDefault="00497C58">
      <w:pPr>
        <w:pStyle w:val="just"/>
      </w:pPr>
      <w:r>
        <w:t>Платежные реквизиты для перечисления денежных средств для обеспечения исполнения контра</w:t>
      </w:r>
      <w:r>
        <w:t>кта:</w:t>
      </w:r>
    </w:p>
    <w:p w:rsidR="00000000" w:rsidRDefault="00497C58">
      <w:pPr>
        <w:pStyle w:val="just"/>
      </w:pPr>
      <w:r>
        <w:t>Получатель: __________.</w:t>
      </w:r>
    </w:p>
    <w:p w:rsidR="00000000" w:rsidRDefault="00497C58">
      <w:pPr>
        <w:pStyle w:val="just"/>
      </w:pPr>
      <w:r>
        <w:t>Банк получателя: __________, р/с 00000000000000000000, БИК 000000000, ИНН 0000000000, КПП 000000000.</w:t>
      </w:r>
    </w:p>
    <w:p w:rsidR="00000000" w:rsidRDefault="00497C58">
      <w:pPr>
        <w:pStyle w:val="just"/>
      </w:pPr>
      <w:r>
        <w:t>Назначение платежа: обеспечение исполнения контракта на выполнение работ по замене тротуарного покрытия.</w:t>
      </w:r>
    </w:p>
    <w:p w:rsidR="00000000" w:rsidRDefault="00497C58">
      <w:pPr>
        <w:pStyle w:val="just"/>
      </w:pPr>
      <w:r>
        <w:t>Обеспечение исполнени</w:t>
      </w:r>
      <w:r>
        <w:t>я контракта призвано обеспечить основные обязательства по контракту.</w:t>
      </w:r>
    </w:p>
    <w:p w:rsidR="00000000" w:rsidRDefault="00497C58">
      <w:pPr>
        <w:pStyle w:val="just"/>
      </w:pPr>
      <w:r>
        <w:t>Порядок и сроки возврата денежных средств, внесенных для обеспечения исполнения контракта: в случае если Подрядчик в качестве способа обеспечения исполнения обязательств по контракту выбр</w:t>
      </w:r>
      <w:r>
        <w:t>ал внесение денежных средств и Подрядчик исполнил взятые на себя по контракту обязательства надлежащим образом, возврат денежных средств производится после сдачи всех работ по контракту в течение пяти рабочих дней со дня получения Заказчиком соответствующе</w:t>
      </w:r>
      <w:r>
        <w:t>го письменного требования Подрядчика.</w:t>
      </w:r>
    </w:p>
    <w:p w:rsidR="00000000" w:rsidRDefault="00497C58">
      <w:pPr>
        <w:pStyle w:val="just"/>
      </w:pPr>
      <w:r>
        <w:t>Требования к участникам закупки в соответствии с действующим законодательством РФ:</w:t>
      </w:r>
    </w:p>
    <w:p w:rsidR="00000000" w:rsidRDefault="00497C58">
      <w:pPr>
        <w:pStyle w:val="just"/>
      </w:pPr>
      <w:r>
        <w:t xml:space="preserve">- непроведение ликвидации участника закупки - юридического лица и отсутствие решения арбитражного суда о признании участника закупки - </w:t>
      </w:r>
      <w:r>
        <w:t>юридического лица или индивидуального предпринимателя несостоятельным (банкротом) и об открытии конкурсного производства;</w:t>
      </w:r>
    </w:p>
    <w:p w:rsidR="00000000" w:rsidRDefault="00497C58">
      <w:pPr>
        <w:pStyle w:val="just"/>
      </w:pPr>
      <w:r>
        <w:t>- неприостановление деятельности участника закупки в порядке, установленном Кодексом Российской Федерации об административных правонар</w:t>
      </w:r>
      <w:r>
        <w:t>ушениях, на дату подачи заявки на участие в закупке;</w:t>
      </w:r>
    </w:p>
    <w:p w:rsidR="00000000" w:rsidRDefault="00497C58">
      <w:pPr>
        <w:pStyle w:val="just"/>
      </w:pPr>
      <w:r>
        <w:t>-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</w:t>
      </w:r>
      <w:r>
        <w:t>вышает двадцать пять процентов балансовой стоимости активов участника закупки, по данным бухгалтерской отчетности за последний отчетный период;</w:t>
      </w:r>
    </w:p>
    <w:p w:rsidR="00000000" w:rsidRDefault="00497C58">
      <w:pPr>
        <w:pStyle w:val="just"/>
      </w:pPr>
      <w:r>
        <w:t xml:space="preserve">- отсутствие в реестре недобросовестных поставщиков (подрядчиков, исполнителей) информации об участнике закупки </w:t>
      </w:r>
      <w:r>
        <w:t>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000000" w:rsidRDefault="00497C58">
      <w:pPr>
        <w:pStyle w:val="just"/>
      </w:pPr>
      <w:r>
        <w:t>- отсутствие у участника закупки - физического лица либо у руководит</w:t>
      </w:r>
      <w:r>
        <w:t>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</w:t>
      </w:r>
      <w:r>
        <w:t xml:space="preserve">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выполнением работы, являющейся объектом осуществляемой закупки, и административного наказания в виде дискв</w:t>
      </w:r>
      <w:r>
        <w:t>алификации;</w:t>
      </w:r>
    </w:p>
    <w:p w:rsidR="00000000" w:rsidRDefault="00497C58">
      <w:pPr>
        <w:pStyle w:val="just"/>
      </w:pPr>
      <w:r>
        <w:t>- отсутствие конфликта интересов между участником закупки и заказчиком.</w:t>
      </w:r>
    </w:p>
    <w:p w:rsidR="00000000" w:rsidRDefault="00497C58">
      <w:pPr>
        <w:pStyle w:val="just"/>
      </w:pPr>
      <w:r>
        <w:t>Преимущества учреждениям и предприятиям уголовно-исполнительной системы, организациям инвалидов, субъектам малого предпринимательства, социально ориентированным некоммерчес</w:t>
      </w:r>
      <w:r>
        <w:t>ким организациям не предоставляются.</w:t>
      </w:r>
    </w:p>
    <w:p w:rsidR="00000000" w:rsidRDefault="00497C58">
      <w:pPr>
        <w:pStyle w:val="just"/>
      </w:pPr>
      <w:r>
        <w:t>Информация о документации об электронном аукционе</w:t>
      </w:r>
    </w:p>
    <w:p w:rsidR="00000000" w:rsidRDefault="00497C58">
      <w:pPr>
        <w:pStyle w:val="just"/>
      </w:pPr>
      <w:r>
        <w:t>Единая информационная система (официальный сайт), в которой размещена документация об аукционе: www.zakupki.gov.ru.</w:t>
      </w:r>
    </w:p>
    <w:p w:rsidR="00000000" w:rsidRDefault="00497C58">
      <w:pPr>
        <w:pStyle w:val="just"/>
      </w:pPr>
      <w:r>
        <w:t>Информация об электронном аукционе</w:t>
      </w:r>
    </w:p>
    <w:p w:rsidR="00000000" w:rsidRDefault="00497C58">
      <w:pPr>
        <w:pStyle w:val="just"/>
      </w:pPr>
      <w:r>
        <w:t>Место и порядок подачи заявок участников закупки: заявка подается оператору электронной площадки в порядке, определенном оператором электронной площадки, информация о котором размещена по адресу https://www.sberbank-ast.ru/Download.aspx?fid=446fb829-58eb-4</w:t>
      </w:r>
      <w:r>
        <w:t>66b-b1d8-584fd9fe3daa.</w:t>
      </w:r>
    </w:p>
    <w:p w:rsidR="00000000" w:rsidRDefault="00497C58">
      <w:pPr>
        <w:pStyle w:val="just"/>
      </w:pPr>
      <w:r>
        <w:t>Срок подачи заявок: с момента размещения извещения о проведении электронного аукциона в единой информационной системе (на официальном сайте) до 26.02.2014.</w:t>
      </w:r>
    </w:p>
    <w:p w:rsidR="00000000" w:rsidRDefault="00497C58">
      <w:pPr>
        <w:pStyle w:val="just"/>
      </w:pPr>
      <w:r>
        <w:t>Дата и время окончания срока подачи заявок на участие в открытом аукционе в э</w:t>
      </w:r>
      <w:r>
        <w:t>лектронной форме (по местному времени): 26.02.2014 09:00.</w:t>
      </w:r>
    </w:p>
    <w:p w:rsidR="00000000" w:rsidRDefault="00497C58">
      <w:pPr>
        <w:pStyle w:val="just"/>
      </w:pPr>
      <w:r>
        <w:t>Дата окончания срока рассмотрения первых частей заявок: 28.02.2014.</w:t>
      </w:r>
    </w:p>
    <w:p w:rsidR="00000000" w:rsidRDefault="00497C58">
      <w:pPr>
        <w:pStyle w:val="just"/>
      </w:pPr>
      <w:r>
        <w:t>Дата проведения электронного аукциона (по местному времени): 03.03.2014.</w:t>
      </w:r>
    </w:p>
    <w:p w:rsidR="00000000" w:rsidRDefault="00497C58">
      <w:pPr>
        <w:pStyle w:val="just"/>
      </w:pPr>
      <w:r>
        <w:t>Иная информация:</w:t>
      </w:r>
    </w:p>
    <w:p w:rsidR="00000000" w:rsidRDefault="00497C58">
      <w:pPr>
        <w:pStyle w:val="just"/>
      </w:pPr>
      <w:r>
        <w:t>- код бюджетной классификации (глава, ра</w:t>
      </w:r>
      <w:r>
        <w:t>здел (подраздел), целевая статья, вид расходов, КОСГУ): 802.0702.4239900.612.225;</w:t>
      </w:r>
    </w:p>
    <w:p w:rsidR="00000000" w:rsidRDefault="00497C58">
      <w:pPr>
        <w:pStyle w:val="just"/>
      </w:pPr>
      <w:r>
        <w:t>- к закупке не применяется национальный режим, предусмотренный ст. 14 Федерального закона от 05.04.2013 N 44-ФЗ "О контрактной системе в сфере закупок товаров, работ, услуг д</w:t>
      </w:r>
      <w:r>
        <w:t>ля обеспечения государственных и муниципальных нужд";</w:t>
      </w:r>
    </w:p>
    <w:p w:rsidR="00000000" w:rsidRDefault="00497C58">
      <w:pPr>
        <w:pStyle w:val="just"/>
      </w:pPr>
      <w:r>
        <w:t>- данный аукцион не является закупкой у субъектов малого предпринимательства, социально ориентированных некоммерческих организаций;</w:t>
      </w:r>
    </w:p>
    <w:p w:rsidR="00000000" w:rsidRDefault="00497C58">
      <w:pPr>
        <w:pStyle w:val="just"/>
      </w:pPr>
      <w:r>
        <w:t>- требования энергетической эффективности товаров, работ, услуг, преду</w:t>
      </w:r>
      <w:r>
        <w:t>смотренные Федеральным законом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не установлены.</w:t>
      </w:r>
    </w:p>
    <w:p w:rsidR="00000000" w:rsidRDefault="00497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https://порядокправа.рф/obrazecy/izveshhenie_o_provedenii_elektronnog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o_aukciona_obrazec_zapolneniya.htm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C58"/>
    <w:rsid w:val="0049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AB3216-BDF7-46D5-893A-F6933487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elektronnogo_aukcio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1389</Words>
  <Characters>7921</Characters>
  <Application>Microsoft Office Word</Application>
  <DocSecurity>0</DocSecurity>
  <Lines>66</Lines>
  <Paragraphs>18</Paragraphs>
  <ScaleCrop>false</ScaleCrop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электронного аукциона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2022-08-09T11:40:00Z</dcterms:created>
  <dcterms:modified xsi:type="dcterms:W3CDTF">2022-08-09T11:40:00Z</dcterms:modified>
</cp:coreProperties>
</file>