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30E0">
      <w:pPr>
        <w:pStyle w:val="1"/>
        <w:rPr>
          <w:rFonts w:eastAsia="Times New Roman"/>
        </w:rPr>
      </w:pPr>
      <w:r>
        <w:rPr>
          <w:rFonts w:eastAsia="Times New Roman"/>
        </w:rPr>
        <w:t>Изменения в бюджетную роспись Роскомнадзора</w:t>
      </w:r>
    </w:p>
    <w:p w:rsidR="00000000" w:rsidRDefault="003C30E0">
      <w:pPr>
        <w:pStyle w:val="right"/>
      </w:pPr>
      <w:r>
        <w:t xml:space="preserve">Приложение N 5 к Порядку составления, утверждения и ведения бюджетных смет центрального аппарата Роскомнадзора и его территориальных органов "__" декабря 2013 г. N ____ </w:t>
      </w:r>
    </w:p>
    <w:p w:rsidR="00000000" w:rsidRDefault="003C30E0">
      <w:pPr>
        <w:pStyle w:val="HTML"/>
      </w:pPr>
      <w:r>
        <w:t xml:space="preserve">                       </w:t>
      </w:r>
      <w:r>
        <w:t>ИЗМЕНЕНИЯ В БЮДЖЕТНУЮ РОСПИСЬ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на _____________ 2014 г.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Управление Федеральной службы по надзору в сфере</w:t>
      </w:r>
    </w:p>
    <w:p w:rsidR="00000000" w:rsidRDefault="003C30E0">
      <w:pPr>
        <w:pStyle w:val="HTML"/>
      </w:pPr>
      <w:r>
        <w:t>связи, информационных технологий и массовых</w:t>
      </w:r>
    </w:p>
    <w:p w:rsidR="00000000" w:rsidRDefault="003C30E0">
      <w:pPr>
        <w:pStyle w:val="HTML"/>
      </w:pPr>
      <w:r>
        <w:t>коммуникаций по</w:t>
      </w:r>
    </w:p>
    <w:p w:rsidR="00000000" w:rsidRDefault="003C30E0">
      <w:pPr>
        <w:pStyle w:val="HTML"/>
      </w:pPr>
      <w:r>
        <w:t>Получатель средств бюджета ------------------------------------------------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тыс. рублей</w:t>
      </w:r>
    </w:p>
    <w:p w:rsidR="00000000" w:rsidRDefault="003C30E0">
      <w:pPr>
        <w:pStyle w:val="HTML"/>
      </w:pPr>
      <w:r>
        <w:t>Е</w:t>
      </w:r>
      <w:r>
        <w:t>диница измерения: -----------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расхода Раздел Подраздел Целевая статья расхода Вид расхода КОСГУ План года (утвержденный) Сумма изменений на год (гр. 9 + гр. 10) в том числе: Обоснование Изменения между КБК (+, -) Дополнительные ЛБО или возвра</w:t>
      </w:r>
      <w:r>
        <w:rPr>
          <w:rFonts w:eastAsia="Times New Roman"/>
        </w:rPr>
        <w:t>т ЛБО (+, -) 1 2 3 4 5 6 7 8 9 10 11</w:t>
      </w:r>
    </w:p>
    <w:p w:rsidR="00000000" w:rsidRDefault="003C30E0">
      <w:pPr>
        <w:pStyle w:val="left"/>
      </w:pPr>
      <w:r>
        <w:t>Расходы на оплату труда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04 01 2330012 121 211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Начисления на выплаты по оплате труда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04 01 2330012 121 213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Всего ВР 121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lastRenderedPageBreak/>
        <w:t>Прочие выплаты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04 01 2330012 122 212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Оплата работ, услуг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04 01 2330012 122 220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Транспортные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04 01 2330012 122 222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работы,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04 01 2330012 122 226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Пособия по социальной помощи населению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04 01 2330012 122 262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Всего ВР 122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ИТОГО РАСХОДОВ ПО ЦСР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04 01 2330012 000 900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Закупка товаров, работ, услуг в сфере информационно-коммуникационных технологий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30E0">
      <w:pPr>
        <w:pStyle w:val="left"/>
      </w:pPr>
      <w:r>
        <w:t>Оплата работ, услуг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04 01 2330019 242 220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Услуги связи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04 01 2330019 242 221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Работы, услуги по содержанию имущества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04 01 2330019 242 225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работы,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04 01 2330019 242 226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нефинансовых активов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04 01 2330019 242 300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ос</w:t>
      </w:r>
      <w:r>
        <w:t>новных средств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04 01 2330019 242 310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нематериальных активов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04 01 2330019 242 320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материальных запасов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04 01 2330019 242 340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Всего ВР 242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Закупка товаров, работ, услуг в целях капитального ремонта государственного имущества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30E0">
      <w:pPr>
        <w:pStyle w:val="left"/>
      </w:pPr>
      <w:r>
        <w:t>Оплата работ, услуг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04 01 2330019 243 220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Работы, услуги по содержанию имущества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04 01 2330019 243 225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работы,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</w:t>
      </w:r>
      <w:r>
        <w:rPr>
          <w:rFonts w:eastAsia="Times New Roman"/>
        </w:rPr>
        <w:t>9 243 226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Всего ВР 243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Прочая закупка товаров, работ и услуг для государственных нужд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C30E0">
      <w:pPr>
        <w:pStyle w:val="left"/>
      </w:pPr>
      <w:r>
        <w:t>Оплата работ, услуг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Услуги связи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04 01 2330019 244 221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Транспортные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04 01 2330019 244 222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Коммунальные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04 01 2330019 244 223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Арендная плата за пользование имуществом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04 01 2330019 244 224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Работы, услуги по содержанию имущества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04 01 2330019 244 225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работы,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  <w:r>
        <w:rPr>
          <w:rFonts w:eastAsia="Times New Roman"/>
        </w:rPr>
        <w:t xml:space="preserve"> 01 2330019 244 226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нефинансовых активов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04 01 2330019 244 300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основных средств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04 01 2330019 244 310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Увеличение стоимости материальных запасов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04 01 2330019 244 340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Всего ВР 244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Уплата налога на имущество организаций и земельного налога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04 01 2330019 851 290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Уплата прочих налогов, сборов и иных платежей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04 01 2330019 8</w:t>
      </w:r>
      <w:r>
        <w:rPr>
          <w:rFonts w:eastAsia="Times New Roman"/>
        </w:rPr>
        <w:t>52 290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ИТОГО РАСХОДОВ ПО ЦСР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04 01 2330019 000 900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работы, услуги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07 05 9992040 244 226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ИТОГО РАСХОДОВ ПО ЦСР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07 05 9992040 244 226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Прочие выплаты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04 01 2333987 122 212</w:t>
      </w:r>
    </w:p>
    <w:p w:rsidR="00000000" w:rsidRDefault="003C30E0">
      <w:pPr>
        <w:pStyle w:val="right"/>
      </w:pPr>
      <w:r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ИТОГО РАСХОДОВ ПО ЦСР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04 01 2333987 122 212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left"/>
      </w:pPr>
      <w:r>
        <w:t>ИТОГО РАСХОДОВ</w:t>
      </w:r>
    </w:p>
    <w:p w:rsidR="00000000" w:rsidRDefault="003C30E0">
      <w:pPr>
        <w:pStyle w:val="3"/>
        <w:rPr>
          <w:rFonts w:eastAsia="Times New Roman"/>
        </w:rPr>
      </w:pPr>
      <w:r>
        <w:rPr>
          <w:rFonts w:eastAsia="Times New Roman"/>
        </w:rPr>
        <w:t>00 00 0000000 000 900</w:t>
      </w:r>
    </w:p>
    <w:p w:rsidR="00000000" w:rsidRDefault="003C30E0">
      <w:pPr>
        <w:pStyle w:val="right"/>
      </w:pPr>
      <w:r>
        <w:t xml:space="preserve">0,00 </w:t>
      </w:r>
      <w:r>
        <w:br/>
        <w:t xml:space="preserve">0,00 </w:t>
      </w:r>
      <w:r>
        <w:br/>
        <w:t xml:space="preserve">0,00 </w:t>
      </w:r>
      <w:r>
        <w:br/>
        <w:t>0,00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HTML"/>
      </w:pPr>
      <w:r>
        <w:t>Руководитель      _____________________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Главный бухгалтер _____________________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"__" ________________ 2014 г.</w:t>
      </w:r>
    </w:p>
    <w:p w:rsidR="00000000" w:rsidRDefault="003C30E0">
      <w:pPr>
        <w:pStyle w:val="HTML"/>
      </w:pPr>
    </w:p>
    <w:p w:rsidR="00000000" w:rsidRDefault="003C30E0">
      <w:pPr>
        <w:pStyle w:val="HTML"/>
      </w:pPr>
      <w:r>
        <w:t>МП</w:t>
      </w:r>
    </w:p>
    <w:p w:rsidR="00000000" w:rsidRDefault="003C30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30E0">
      <w:pPr>
        <w:pStyle w:val="right"/>
      </w:pPr>
      <w:r>
        <w:t>Источник - Приказ Роскомнадзора от 14.11.2013 № 1291</w:t>
      </w:r>
    </w:p>
    <w:p w:rsidR="00000000" w:rsidRDefault="003C30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https://порядокправа.рф/obrazecy/izmeneniya_v_byudzhetnuyu_rospis_roskomnadzora.htm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E0"/>
    <w:rsid w:val="003C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FE96D-418E-4A72-8FE2-96E5C635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byudzhetnuyu_rospis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3379</Characters>
  <Application>Microsoft Office Word</Application>
  <DocSecurity>0</DocSecurity>
  <Lines>28</Lines>
  <Paragraphs>7</Paragraphs>
  <ScaleCrop>false</ScaleCrop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бюджетную роспись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