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63F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карточка подарка(ов), полученного федеральным государственным гражданским </w:t>
      </w:r>
      <w:r>
        <w:rPr>
          <w:rFonts w:eastAsia="Times New Roman"/>
        </w:rPr>
        <w:t>служащим Федерального казначейства в связи с протокольными мероприятиями, служебными командировками и другими официальными мероприятиями</w:t>
      </w:r>
    </w:p>
    <w:p w:rsidR="00000000" w:rsidRDefault="007C063F">
      <w:pPr>
        <w:pStyle w:val="right"/>
      </w:pPr>
      <w:r>
        <w:t>Приложение N 4 к Правилам передачи подарков, полученных федеральными государственными гражданскими служащими Федерально</w:t>
      </w:r>
      <w:r>
        <w:t>го казначейства в связи с протокольными мероприятиями, служебными командировками и другими официальными мероприятиями, утвержденным Приказом Федерального казначейства Российской Федерации от 24 сентября 2010 г. N 245</w:t>
      </w:r>
    </w:p>
    <w:p w:rsidR="00000000" w:rsidRDefault="007C0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63F">
      <w:pPr>
        <w:pStyle w:val="HTML"/>
      </w:pPr>
      <w:r>
        <w:t xml:space="preserve">                        Инвентаризацио</w:t>
      </w:r>
      <w:r>
        <w:t>нная карточка</w:t>
      </w:r>
    </w:p>
    <w:p w:rsidR="00000000" w:rsidRDefault="007C063F">
      <w:pPr>
        <w:pStyle w:val="HTML"/>
      </w:pPr>
      <w:r>
        <w:t>N _____</w:t>
      </w:r>
    </w:p>
    <w:p w:rsidR="00000000" w:rsidRDefault="007C063F">
      <w:pPr>
        <w:pStyle w:val="HTML"/>
      </w:pPr>
    </w:p>
    <w:p w:rsidR="00000000" w:rsidRDefault="007C063F">
      <w:pPr>
        <w:pStyle w:val="HTML"/>
      </w:pPr>
      <w:r>
        <w:t>Наименование подарка ______________________________________________________</w:t>
      </w:r>
    </w:p>
    <w:p w:rsidR="00000000" w:rsidRDefault="007C063F">
      <w:pPr>
        <w:pStyle w:val="HTML"/>
      </w:pPr>
      <w:r>
        <w:t>Вид подарка      ______________________________________________________</w:t>
      </w:r>
    </w:p>
    <w:p w:rsidR="00000000" w:rsidRDefault="007C063F">
      <w:pPr>
        <w:pStyle w:val="HTML"/>
      </w:pPr>
      <w:r>
        <w:t>Стоимость       ______________________________________________________</w:t>
      </w:r>
    </w:p>
    <w:p w:rsidR="00000000" w:rsidRDefault="007C063F">
      <w:pPr>
        <w:pStyle w:val="HTML"/>
      </w:pPr>
      <w:r>
        <w:t xml:space="preserve">Дата передачи </w:t>
      </w:r>
      <w:r>
        <w:t xml:space="preserve">    ______________________________________________________</w:t>
      </w:r>
    </w:p>
    <w:p w:rsidR="00000000" w:rsidRDefault="007C063F">
      <w:pPr>
        <w:pStyle w:val="HTML"/>
      </w:pPr>
      <w:r>
        <w:t>Сдал         ______________________________________________________</w:t>
      </w:r>
    </w:p>
    <w:p w:rsidR="00000000" w:rsidRDefault="007C063F">
      <w:pPr>
        <w:pStyle w:val="HTML"/>
      </w:pPr>
      <w:r>
        <w:t>Принял        ______________________________________________________</w:t>
      </w:r>
    </w:p>
    <w:p w:rsidR="00000000" w:rsidRDefault="007C063F">
      <w:pPr>
        <w:pStyle w:val="HTML"/>
      </w:pPr>
      <w:r>
        <w:t>Место хранения    __________________________________________</w:t>
      </w:r>
      <w:r>
        <w:t>____________</w:t>
      </w:r>
    </w:p>
    <w:p w:rsidR="00000000" w:rsidRDefault="007C0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63F">
      <w:pPr>
        <w:pStyle w:val="right"/>
      </w:pPr>
      <w:r>
        <w:t>Источник - Приказ Казначейства России от 24.09.2010 № 245 (с изменениями и дополнениями на 2011 год)</w:t>
      </w:r>
    </w:p>
    <w:p w:rsidR="00000000" w:rsidRDefault="007C0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https://порядокправа.рф/obrazecy/inventarizacionnaya_kartochka_podarkaov_poluchennogo_federalnym_gosudarstvennym_grazhdanskim_sluz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hashhi_2.htm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3F"/>
    <w:rsid w:val="007C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61C6A-C540-4EC9-AA93-D5CBD542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kartochka_podarkaov_poluchennogo_federalnym_gosudarstvennym_grazhdanskim_sluzhash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карточка подарка(ов), полученного федеральным государственным гражданским служащим Федерального казначейства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