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6863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подключению к электроснабжению временных зданий, сооружений и передвижных электроустановок</w:t>
      </w:r>
    </w:p>
    <w:p w:rsidR="00000000" w:rsidRDefault="00786863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Инструкция по подключению </w:t>
      </w:r>
      <w:r>
        <w:rPr>
          <w:rFonts w:eastAsia="Times New Roman"/>
        </w:rPr>
        <w:t>к электроснабжению временных зданий, сооружений и передвижных электроустановок</w:t>
      </w:r>
    </w:p>
    <w:p w:rsidR="00000000" w:rsidRDefault="0078686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86863">
      <w:pPr>
        <w:pStyle w:val="just"/>
      </w:pPr>
      <w:r>
        <w:t>1.1. Действие Инструкции распространяется на все временные здания (в том числе передвижные бытовые и служебные помещения), передвижные электроустановки (машин</w:t>
      </w:r>
      <w:r>
        <w:t>ы и механизмы с электроприводом, электросварочные аппараты, насосы, компрессоры, вентиляторы т.д.), используемые при строительно-монтажных и ремонтно-восстановительных работах (далее - передвижные электроустановки).</w:t>
      </w:r>
    </w:p>
    <w:p w:rsidR="00000000" w:rsidRDefault="00786863">
      <w:pPr>
        <w:pStyle w:val="just"/>
      </w:pPr>
      <w:r>
        <w:t xml:space="preserve">1.2. Инструкция составлена на основании </w:t>
      </w:r>
      <w:r>
        <w:t>требований Правил устройства электроустановок (ПУЭ), Правил технической эксплуатации электроустановок потребителей и Межотраслевых правил по охране труда (правил безопасности) при эксплуатации электроустановок потребителей ПОТ Р М-016-2001 РД 153-34.0-03.1</w:t>
      </w:r>
      <w:r>
        <w:t>50-00.</w:t>
      </w:r>
    </w:p>
    <w:p w:rsidR="00000000" w:rsidRDefault="007868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6863">
      <w:pPr>
        <w:pStyle w:val="3"/>
        <w:rPr>
          <w:rFonts w:eastAsia="Times New Roman"/>
        </w:rPr>
      </w:pPr>
      <w:r>
        <w:rPr>
          <w:rFonts w:eastAsia="Times New Roman"/>
        </w:rPr>
        <w:t>2. Организационные меры безопасности</w:t>
      </w:r>
    </w:p>
    <w:p w:rsidR="00000000" w:rsidRDefault="00786863">
      <w:pPr>
        <w:pStyle w:val="just"/>
      </w:pPr>
      <w:r>
        <w:t>2.1. Подключение и подача напряжения на передвижные электроустановки осуществляется электротехническим персоналом подразделения, входящего в состав энерготехнической службы организации (абонента), на основании п</w:t>
      </w:r>
      <w:r>
        <w:t>исьменной заявки на подключение, полученной от владельца здания или электроустановки - субабонента.</w:t>
      </w:r>
    </w:p>
    <w:p w:rsidR="00000000" w:rsidRDefault="00786863">
      <w:pPr>
        <w:pStyle w:val="just"/>
      </w:pPr>
      <w:r>
        <w:t>2.2. Письменная заявка (Приложение 1) подается на имя главного энергетика - ответственного за электрохозяйство абонента; подключение осуществляется на основ</w:t>
      </w:r>
      <w:r>
        <w:t>ании наряда.</w:t>
      </w:r>
    </w:p>
    <w:p w:rsidR="00000000" w:rsidRDefault="00786863">
      <w:pPr>
        <w:pStyle w:val="just"/>
      </w:pPr>
      <w:r>
        <w:t>2.3. В заявке должны быть отражены данные:</w:t>
      </w:r>
    </w:p>
    <w:p w:rsidR="00000000" w:rsidRDefault="00786863">
      <w:pPr>
        <w:pStyle w:val="just"/>
      </w:pPr>
      <w:r>
        <w:t>2.3.1. Владелец передвижной электроустановки (ОАО, ЗАО, ООО, ЧП и т.д.).</w:t>
      </w:r>
    </w:p>
    <w:p w:rsidR="00000000" w:rsidRDefault="00786863">
      <w:pPr>
        <w:pStyle w:val="just"/>
      </w:pPr>
      <w:r>
        <w:t>2.3.2. Наименование, тип, электрическая мощность, инвентарный номер и общая характеристика передвижной электроустановки.</w:t>
      </w:r>
    </w:p>
    <w:p w:rsidR="00000000" w:rsidRDefault="00786863">
      <w:pPr>
        <w:pStyle w:val="just"/>
      </w:pPr>
      <w:r>
        <w:t>2.3.3.</w:t>
      </w:r>
      <w:r>
        <w:t xml:space="preserve"> Место, время начала и срок проведения работ.</w:t>
      </w:r>
    </w:p>
    <w:p w:rsidR="00000000" w:rsidRDefault="00786863">
      <w:pPr>
        <w:pStyle w:val="just"/>
      </w:pPr>
      <w:r>
        <w:t>2.3.4. Должность, Ф.И.О., квалификационная группа по электробезопасности (не ниже IV) и рабочий телефон лица, ответственного за электрохозяйство владельца передвижной электроустановки - субабонента.</w:t>
      </w:r>
    </w:p>
    <w:p w:rsidR="00000000" w:rsidRDefault="00786863">
      <w:pPr>
        <w:pStyle w:val="just"/>
      </w:pPr>
      <w:r>
        <w:lastRenderedPageBreak/>
        <w:t>2.4. Руково</w:t>
      </w:r>
      <w:r>
        <w:t>дитель подразделения, где будут проводиться работы или установлены временные здания, на основании разрешения главного энергетика - ответственного за электрохозяйство абонента дает письменное указание энергетику (ответственному за электрохозяйство) на подкл</w:t>
      </w:r>
      <w:r>
        <w:t>ючение электроустановки.</w:t>
      </w:r>
    </w:p>
    <w:p w:rsidR="00000000" w:rsidRDefault="00786863">
      <w:pPr>
        <w:pStyle w:val="just"/>
      </w:pPr>
      <w:r>
        <w:t>2.5. Энергетик (ответственный за электрохозяйство) подразделения:</w:t>
      </w:r>
    </w:p>
    <w:p w:rsidR="00000000" w:rsidRDefault="00786863">
      <w:pPr>
        <w:pStyle w:val="just"/>
      </w:pPr>
      <w:r>
        <w:t>2.5.1. Организует осмотр электроустановки субабонента с обязательной проверкой сопротивления изоляции кабеля передвижной электроустановки, а также целостности всех ж</w:t>
      </w:r>
      <w:r>
        <w:t>ил питающего кабеля и проводника заземления.</w:t>
      </w:r>
    </w:p>
    <w:p w:rsidR="00000000" w:rsidRDefault="00786863">
      <w:pPr>
        <w:pStyle w:val="just"/>
      </w:pPr>
      <w:r>
        <w:t>2.5.2. Производит выбор (проверку) защитной и коммутационной аппаратуры линии, питающей подключаемую передвижную электроустановку.</w:t>
      </w:r>
    </w:p>
    <w:p w:rsidR="00000000" w:rsidRDefault="00786863">
      <w:pPr>
        <w:pStyle w:val="just"/>
      </w:pPr>
      <w:r>
        <w:t>2.5.3. Совместно с лицом, ответственным за электрохозяйство электроустановки, со</w:t>
      </w:r>
      <w:r>
        <w:t>ставляет акт по разграничению принадлежности и ответственности за эксплуатацию электроустановки (Приложение 2).</w:t>
      </w:r>
    </w:p>
    <w:p w:rsidR="00000000" w:rsidRDefault="00786863">
      <w:pPr>
        <w:pStyle w:val="just"/>
      </w:pPr>
      <w:r>
        <w:t>2.6. Непосредственное подключение передвижных электроустановок производится электротехническим персоналом подразделения.</w:t>
      </w:r>
    </w:p>
    <w:p w:rsidR="00000000" w:rsidRDefault="007868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6863">
      <w:pPr>
        <w:pStyle w:val="right"/>
      </w:pPr>
      <w:r>
        <w:t>Источник - "Охрана тру</w:t>
      </w:r>
      <w:r>
        <w:t>да и техника безопасности в строительстве", 2011, № 3</w:t>
      </w:r>
    </w:p>
    <w:p w:rsidR="00000000" w:rsidRDefault="007868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https://порядокправа.рф/obrazecy/instrukciya_po_podklyucheniyu_k_elektrosnabzheniyu_vremennyx_zdanij_sooruzhenij_i_peredvizhnyx_elektroustan.htm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863"/>
    <w:rsid w:val="00786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42D430-D409-4CE0-BCA7-6D475A004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podklyucheniyu_k_elektrosnabzheniyu_vremennyx_zdanij_sooruzhenij_i_peredvizhnyx_elektroust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509</Words>
  <Characters>2906</Characters>
  <Application>Microsoft Office Word</Application>
  <DocSecurity>0</DocSecurity>
  <Lines>24</Lines>
  <Paragraphs>6</Paragraphs>
  <ScaleCrop>false</ScaleCrop>
  <Company/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подключению к электроснабжению временных зданий, сооружений и передвижных электроустановок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2022-08-08T16:21:00Z</dcterms:created>
  <dcterms:modified xsi:type="dcterms:W3CDTF">2022-08-08T16:21:00Z</dcterms:modified>
</cp:coreProperties>
</file>