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5D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специального автомобиля при перевозке опасных грузов</w:t>
      </w:r>
    </w:p>
    <w:p w:rsidR="00000000" w:rsidRDefault="00B505DE">
      <w:pPr>
        <w:pStyle w:val="HTML"/>
      </w:pPr>
      <w:r>
        <w:t xml:space="preserve">    ____________________________________________________</w:t>
      </w:r>
    </w:p>
    <w:p w:rsidR="00000000" w:rsidRDefault="00B505DE">
      <w:pPr>
        <w:pStyle w:val="HTML"/>
      </w:pPr>
      <w:r>
        <w:t>(наименование организации)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------------------------------------</w:t>
      </w:r>
    </w:p>
    <w:p w:rsidR="00000000" w:rsidRDefault="00B505DE">
      <w:pPr>
        <w:pStyle w:val="HTML"/>
      </w:pPr>
      <w:r>
        <w:t xml:space="preserve">¦ Дата  </w:t>
      </w:r>
      <w:r>
        <w:t>¦Обозначение ¦Отметка об   ¦</w:t>
      </w:r>
    </w:p>
    <w:p w:rsidR="00000000" w:rsidRDefault="00B505DE">
      <w:pPr>
        <w:pStyle w:val="HTML"/>
      </w:pPr>
      <w:r>
        <w:t>¦выдачи ¦  (номер)   ¦ознакомлении ¦</w:t>
      </w:r>
    </w:p>
    <w:p w:rsidR="00000000" w:rsidRDefault="00B505DE">
      <w:pPr>
        <w:pStyle w:val="HTML"/>
      </w:pPr>
      <w:r>
        <w:t>¦       ¦инструкции  ¦             ¦</w:t>
      </w:r>
    </w:p>
    <w:p w:rsidR="00000000" w:rsidRDefault="00B505DE">
      <w:pPr>
        <w:pStyle w:val="HTML"/>
      </w:pPr>
      <w:r>
        <w:t>¦       ¦            ¦             ¦</w:t>
      </w:r>
    </w:p>
    <w:p w:rsidR="00000000" w:rsidRDefault="00B505DE">
      <w:pPr>
        <w:pStyle w:val="HTML"/>
      </w:pPr>
      <w:r>
        <w:t>¦       ¦            ¦             ¦</w:t>
      </w:r>
    </w:p>
    <w:p w:rsidR="00000000" w:rsidRDefault="00B505DE">
      <w:pPr>
        <w:pStyle w:val="HTML"/>
      </w:pPr>
      <w:r>
        <w:t>¦       ¦            ¦             ¦</w:t>
      </w:r>
    </w:p>
    <w:p w:rsidR="00000000" w:rsidRDefault="00B505DE">
      <w:pPr>
        <w:pStyle w:val="HTML"/>
      </w:pPr>
      <w:r>
        <w:t>--------+------------+--------------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СОГЛ</w:t>
      </w:r>
      <w:r>
        <w:t>АСОВАНО                                              УТВЕРЖДАЮ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Наименование должности                      Наименование должности</w:t>
      </w:r>
    </w:p>
    <w:p w:rsidR="00000000" w:rsidRDefault="00B505DE">
      <w:pPr>
        <w:pStyle w:val="HTML"/>
      </w:pPr>
      <w:r>
        <w:t>руководителя профсоюзного                             работодателя</w:t>
      </w:r>
    </w:p>
    <w:p w:rsidR="00000000" w:rsidRDefault="00B505DE">
      <w:pPr>
        <w:pStyle w:val="HTML"/>
      </w:pPr>
      <w:r>
        <w:t>либо иного уполномоченного        ___________ ____________</w:t>
      </w:r>
      <w:r>
        <w:t>________</w:t>
      </w:r>
    </w:p>
    <w:p w:rsidR="00000000" w:rsidRDefault="00B505DE">
      <w:pPr>
        <w:pStyle w:val="HTML"/>
      </w:pPr>
      <w:r>
        <w:t>работниками органа                 (подпись)        (Ф.И.О.)</w:t>
      </w:r>
    </w:p>
    <w:p w:rsidR="00000000" w:rsidRDefault="00B505DE">
      <w:pPr>
        <w:pStyle w:val="HTML"/>
      </w:pPr>
      <w:r>
        <w:t>___________ ______________</w:t>
      </w:r>
    </w:p>
    <w:p w:rsidR="00000000" w:rsidRDefault="00B505DE">
      <w:pPr>
        <w:pStyle w:val="HTML"/>
      </w:pPr>
      <w:r>
        <w:t>(подпись)      (Ф.И.О.)                          Дата утверждения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М.П.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Дата согласования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или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СОГЛАСОВАНО</w:t>
      </w:r>
    </w:p>
    <w:p w:rsidR="00000000" w:rsidRDefault="00B505DE">
      <w:pPr>
        <w:pStyle w:val="HTML"/>
      </w:pPr>
    </w:p>
    <w:p w:rsidR="00000000" w:rsidRDefault="00B505DE">
      <w:pPr>
        <w:pStyle w:val="HTML"/>
      </w:pPr>
      <w:r>
        <w:t>Реквизиты документа,</w:t>
      </w:r>
    </w:p>
    <w:p w:rsidR="00000000" w:rsidRDefault="00B505DE">
      <w:pPr>
        <w:pStyle w:val="HTML"/>
      </w:pPr>
      <w:r>
        <w:t>выражающего мнение</w:t>
      </w:r>
    </w:p>
    <w:p w:rsidR="00000000" w:rsidRDefault="00B505DE">
      <w:pPr>
        <w:pStyle w:val="HTML"/>
      </w:pPr>
      <w:r>
        <w:t>профсоюзного или иного</w:t>
      </w:r>
    </w:p>
    <w:p w:rsidR="00000000" w:rsidRDefault="00B505DE">
      <w:pPr>
        <w:pStyle w:val="HTML"/>
      </w:pPr>
      <w:r>
        <w:t>уполномоченного работниками</w:t>
      </w:r>
    </w:p>
    <w:p w:rsidR="00000000" w:rsidRDefault="00B505DE">
      <w:pPr>
        <w:pStyle w:val="HTML"/>
      </w:pPr>
      <w:r>
        <w:t>органа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специального автомобиля при перевозке опасных грузов</w:t>
      </w:r>
    </w:p>
    <w:p w:rsidR="00000000" w:rsidRDefault="00B505DE">
      <w:pPr>
        <w:pStyle w:val="just"/>
      </w:pPr>
      <w:r>
        <w:t>Примечание. На оборотной стороне инструкции</w:t>
      </w:r>
    </w:p>
    <w:p w:rsidR="00000000" w:rsidRDefault="00B505DE">
      <w:pPr>
        <w:pStyle w:val="just"/>
      </w:pPr>
      <w:r>
        <w:t>рекомендуется наличие виз: разработчика</w:t>
      </w:r>
    </w:p>
    <w:p w:rsidR="00000000" w:rsidRDefault="00B505DE">
      <w:pPr>
        <w:pStyle w:val="just"/>
      </w:pPr>
      <w:r>
        <w:t>и</w:t>
      </w:r>
      <w:r>
        <w:t>нструкции, руководителя (специалиста)</w:t>
      </w:r>
    </w:p>
    <w:p w:rsidR="00000000" w:rsidRDefault="00B505DE">
      <w:pPr>
        <w:pStyle w:val="just"/>
      </w:pPr>
      <w:r>
        <w:t>службы охраны труда и других заинтересованных лиц.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just"/>
      </w:pPr>
      <w:r>
        <w:t xml:space="preserve"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</w:t>
      </w:r>
      <w:r>
        <w:lastRenderedPageBreak/>
        <w:t>также ме</w:t>
      </w:r>
      <w:r>
        <w:t>жотраслевых правил по охране труда и предназначена для водителя специального автомобиля, перевозящего опасные грузы, при выполнении им работ согласно профессии и квалификации с учетом условий его работы в конкретной организации - __________________________</w:t>
      </w:r>
      <w:r>
        <w:t>__.</w:t>
      </w:r>
    </w:p>
    <w:p w:rsidR="00000000" w:rsidRDefault="00B505DE">
      <w:pPr>
        <w:pStyle w:val="just"/>
      </w:pPr>
      <w:r>
        <w:t>К опасным грузам относятся:</w:t>
      </w:r>
    </w:p>
    <w:p w:rsidR="00000000" w:rsidRDefault="00B505DE">
      <w:pPr>
        <w:pStyle w:val="just"/>
      </w:pPr>
      <w:r>
        <w:t>- взрывчатые материалы;</w:t>
      </w:r>
    </w:p>
    <w:p w:rsidR="00000000" w:rsidRDefault="00B505DE">
      <w:pPr>
        <w:pStyle w:val="just"/>
      </w:pPr>
      <w:r>
        <w:t>- сжатые газы;</w:t>
      </w:r>
    </w:p>
    <w:p w:rsidR="00000000" w:rsidRDefault="00B505DE">
      <w:pPr>
        <w:pStyle w:val="just"/>
      </w:pPr>
      <w:r>
        <w:t>- ЛВЖ И ГЖ;</w:t>
      </w:r>
    </w:p>
    <w:p w:rsidR="00000000" w:rsidRDefault="00B505DE">
      <w:pPr>
        <w:pStyle w:val="just"/>
      </w:pPr>
      <w:r>
        <w:t>- ядовитые вещества;</w:t>
      </w:r>
    </w:p>
    <w:p w:rsidR="00000000" w:rsidRDefault="00B505DE">
      <w:pPr>
        <w:pStyle w:val="just"/>
      </w:pPr>
      <w:r>
        <w:t>- радиоактивные материалы;</w:t>
      </w:r>
    </w:p>
    <w:p w:rsidR="00000000" w:rsidRDefault="00B505DE">
      <w:pPr>
        <w:pStyle w:val="just"/>
      </w:pPr>
      <w:r>
        <w:t>- едкие коррозионные материалы.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B505DE">
      <w:pPr>
        <w:pStyle w:val="just"/>
      </w:pPr>
      <w:r>
        <w:t>1.1. К самостоятельной работе на специальном автомобиле, пе</w:t>
      </w:r>
      <w:r>
        <w:t>ревозящем опасные грузы, допускаются лица, прошедшие:</w:t>
      </w:r>
    </w:p>
    <w:p w:rsidR="00000000" w:rsidRDefault="00B505DE">
      <w:pPr>
        <w:pStyle w:val="just"/>
      </w:pPr>
      <w:r>
        <w:t>- вводный инструктаж;</w:t>
      </w:r>
    </w:p>
    <w:p w:rsidR="00000000" w:rsidRDefault="00B505DE">
      <w:pPr>
        <w:pStyle w:val="just"/>
      </w:pPr>
      <w:r>
        <w:t>- инструктаж по пожарной безопасности;</w:t>
      </w:r>
    </w:p>
    <w:p w:rsidR="00000000" w:rsidRDefault="00B505DE">
      <w:pPr>
        <w:pStyle w:val="just"/>
      </w:pPr>
      <w:r>
        <w:t>- первичный инструктаж на рабочем месте;</w:t>
      </w:r>
    </w:p>
    <w:p w:rsidR="00000000" w:rsidRDefault="00B505DE">
      <w:pPr>
        <w:pStyle w:val="just"/>
      </w:pPr>
      <w:r>
        <w:t>- инструктаж по электробезопасности.</w:t>
      </w:r>
    </w:p>
    <w:p w:rsidR="00000000" w:rsidRDefault="00B505DE">
      <w:pPr>
        <w:pStyle w:val="just"/>
      </w:pPr>
      <w:r>
        <w:t>Для выполнения обязанностей водителя специального автомобиля, перевозящего опасные грузы, допускаются лица, имеющие удостоверение на право управления данной категорией транспорта, не имеющие медицинских противопоказаний для данной профессии, достигшие 18-л</w:t>
      </w:r>
      <w:r>
        <w:t>етнего возраста.</w:t>
      </w:r>
    </w:p>
    <w:p w:rsidR="00000000" w:rsidRDefault="00B505DE">
      <w:pPr>
        <w:pStyle w:val="just"/>
      </w:pPr>
      <w:r>
        <w:t>1.2. На перевозку опасных грузов у организации-работодателя должна иметься лицензия.</w:t>
      </w:r>
    </w:p>
    <w:p w:rsidR="00000000" w:rsidRDefault="00B505DE">
      <w:pPr>
        <w:pStyle w:val="just"/>
      </w:pPr>
      <w:r>
        <w:t>1.3. При перевозке особо опасных грузов грузополучатель и отправитель должны получить разрешение от органов внутренних дел.</w:t>
      </w:r>
    </w:p>
    <w:p w:rsidR="00000000" w:rsidRDefault="00B505DE">
      <w:pPr>
        <w:pStyle w:val="just"/>
      </w:pPr>
      <w:r>
        <w:t>1.4. Разрешение выдается на од</w:t>
      </w:r>
      <w:r>
        <w:t>ну или несколько идентичных перевозок, на партию грузов, но не более, чем на 6 месяцев.</w:t>
      </w:r>
    </w:p>
    <w:p w:rsidR="00000000" w:rsidRDefault="00B505DE">
      <w:pPr>
        <w:pStyle w:val="just"/>
      </w:pPr>
      <w:r>
        <w:t>За подбор лиц, сопровождающих опасный груз, их инструктаж несут ответственность руководители организаций.</w:t>
      </w:r>
    </w:p>
    <w:p w:rsidR="00000000" w:rsidRDefault="00B505DE">
      <w:pPr>
        <w:pStyle w:val="just"/>
      </w:pPr>
      <w:r>
        <w:t>1.5. В обязанности сопровождающего лица входят:</w:t>
      </w:r>
    </w:p>
    <w:p w:rsidR="00000000" w:rsidRDefault="00B505DE">
      <w:pPr>
        <w:pStyle w:val="just"/>
      </w:pPr>
      <w:r>
        <w:t>- охрана перев</w:t>
      </w:r>
      <w:r>
        <w:t>озимого груза;</w:t>
      </w:r>
    </w:p>
    <w:p w:rsidR="00000000" w:rsidRDefault="00B505DE">
      <w:pPr>
        <w:pStyle w:val="just"/>
      </w:pPr>
      <w:r>
        <w:t>- инструктаж сотрудников охраны;</w:t>
      </w:r>
    </w:p>
    <w:p w:rsidR="00000000" w:rsidRDefault="00B505DE">
      <w:pPr>
        <w:pStyle w:val="just"/>
      </w:pPr>
      <w:r>
        <w:t>- соблюдение правил безопасности при движении груза;</w:t>
      </w:r>
    </w:p>
    <w:p w:rsidR="00000000" w:rsidRDefault="00B505DE">
      <w:pPr>
        <w:pStyle w:val="just"/>
      </w:pPr>
      <w:r>
        <w:t>- сдача грузов по прибытии.</w:t>
      </w:r>
    </w:p>
    <w:p w:rsidR="00000000" w:rsidRDefault="00B505DE">
      <w:pPr>
        <w:pStyle w:val="just"/>
      </w:pPr>
      <w:r>
        <w:t>1.6. Маршрут перевозки не должен проходить через крупные населенные пункты, зоны отдыха, природные заповедники.</w:t>
      </w:r>
    </w:p>
    <w:p w:rsidR="00000000" w:rsidRDefault="00B505DE">
      <w:pPr>
        <w:pStyle w:val="just"/>
      </w:pPr>
      <w:r>
        <w:t>1.7. Компоновка</w:t>
      </w:r>
      <w:r>
        <w:t xml:space="preserve"> автотранспорта для перевозки ЛВЖ И ГЖ должна отвечать следующим требованиям:</w:t>
      </w:r>
    </w:p>
    <w:p w:rsidR="00000000" w:rsidRDefault="00B505DE">
      <w:pPr>
        <w:pStyle w:val="just"/>
      </w:pPr>
      <w:r>
        <w:t>- обеспечивать безопасность работы обслуживающего персонала;</w:t>
      </w:r>
    </w:p>
    <w:p w:rsidR="00000000" w:rsidRDefault="00B505DE">
      <w:pPr>
        <w:pStyle w:val="just"/>
      </w:pPr>
      <w:r>
        <w:t>- наличие устройства для отвода статического электричества при их заливе (сливе) и в движении;</w:t>
      </w:r>
    </w:p>
    <w:p w:rsidR="00000000" w:rsidRDefault="00B505DE">
      <w:pPr>
        <w:pStyle w:val="just"/>
      </w:pPr>
      <w:r>
        <w:t>- выпускная труба двиг</w:t>
      </w:r>
      <w:r>
        <w:t>ателя автоцистерны должна быть вынесена в правую сторону вперед. Конструкция выпускной трубы должна обеспечивать возможность установки потребителем искрогасителя;</w:t>
      </w:r>
    </w:p>
    <w:p w:rsidR="00000000" w:rsidRDefault="00B505DE">
      <w:pPr>
        <w:pStyle w:val="just"/>
      </w:pPr>
      <w:r>
        <w:t>- наличие средств пожаротушения (не менее двух порошковых огнетушителей).</w:t>
      </w:r>
    </w:p>
    <w:p w:rsidR="00000000" w:rsidRDefault="00B505DE">
      <w:pPr>
        <w:pStyle w:val="just"/>
      </w:pPr>
      <w:r>
        <w:t>- наличие знаков "о</w:t>
      </w:r>
      <w:r>
        <w:t>пасность", мигающего фонаря красного цвета, кошмы, емкости для песка массой 25 кг;</w:t>
      </w:r>
    </w:p>
    <w:p w:rsidR="00000000" w:rsidRDefault="00B505DE">
      <w:pPr>
        <w:pStyle w:val="just"/>
      </w:pPr>
      <w:r>
        <w:t>- наличие на боковых сторонах и сзади надписи "огнеопасно".</w:t>
      </w:r>
    </w:p>
    <w:p w:rsidR="00000000" w:rsidRDefault="00B505DE">
      <w:pPr>
        <w:pStyle w:val="just"/>
      </w:pPr>
      <w:r>
        <w:t>- присоединительные устройства рукавов должны быть изготовлены из материалов, не создающих искрения при ударах;</w:t>
      </w:r>
    </w:p>
    <w:p w:rsidR="00000000" w:rsidRDefault="00B505DE">
      <w:pPr>
        <w:pStyle w:val="just"/>
      </w:pPr>
      <w:r>
        <w:t>-</w:t>
      </w:r>
      <w:r>
        <w:t xml:space="preserve"> электропроводку, находящуюся в зоне цистерны, прокладывают в местах, защищенных от механических воздействий. Места подсоединения проводов должны быть закрыты;</w:t>
      </w:r>
    </w:p>
    <w:p w:rsidR="00000000" w:rsidRDefault="00B505DE">
      <w:pPr>
        <w:pStyle w:val="just"/>
      </w:pPr>
      <w:r>
        <w:t>- наличие таблицы с краткой инструкцией по эксплуатации и технике безопасности, а также предупре</w:t>
      </w:r>
      <w:r>
        <w:t>дительных надписей, принципиальных гидравлических и кинематических схем;</w:t>
      </w:r>
    </w:p>
    <w:p w:rsidR="00000000" w:rsidRDefault="00B505DE">
      <w:pPr>
        <w:pStyle w:val="just"/>
      </w:pPr>
      <w:r>
        <w:t>- с левой стороны по ходу движения должна быть табличка с предупреждающей надписью: "при наливе и сливе топлива автоцистерна должна быть заземлена";</w:t>
      </w:r>
    </w:p>
    <w:p w:rsidR="00000000" w:rsidRDefault="00B505DE">
      <w:pPr>
        <w:pStyle w:val="just"/>
      </w:pPr>
      <w:r>
        <w:t>- должны быть установлены опознава</w:t>
      </w:r>
      <w:r>
        <w:t>тельные знаки (опасный груз) в виде прямоугольника размером 690х300 мм, правая часть которого размером 400х300 мм окрашена в оранжевый, а левая в белый цвет с каймой черного цвета шириной 15 см;</w:t>
      </w:r>
    </w:p>
    <w:p w:rsidR="00000000" w:rsidRDefault="00B505DE">
      <w:pPr>
        <w:pStyle w:val="just"/>
      </w:pPr>
      <w:r>
        <w:t xml:space="preserve">- для удобства работы обслуживающего персонала автотранспорт </w:t>
      </w:r>
      <w:r>
        <w:t>должен быть оборудован лестницами и площадками;</w:t>
      </w:r>
    </w:p>
    <w:p w:rsidR="00000000" w:rsidRDefault="00B505DE">
      <w:pPr>
        <w:pStyle w:val="just"/>
      </w:pPr>
      <w:r>
        <w:t>- должно быть оборудовано устройство для хранения рукавов во время передвижения и ящики для укладки запасных частей, специнструмента и принадлежностей;</w:t>
      </w:r>
    </w:p>
    <w:p w:rsidR="00000000" w:rsidRDefault="00B505DE">
      <w:pPr>
        <w:pStyle w:val="just"/>
      </w:pPr>
      <w:r>
        <w:t>- для предотвращения повышения давления в цистерне должн</w:t>
      </w:r>
      <w:r>
        <w:t>о применяться дыхательное устройство;</w:t>
      </w:r>
    </w:p>
    <w:p w:rsidR="00000000" w:rsidRDefault="00B505DE">
      <w:pPr>
        <w:pStyle w:val="just"/>
      </w:pPr>
      <w:r>
        <w:t>- рукава для топлива должны быть маслобензостойкими и антистатическими.</w:t>
      </w:r>
    </w:p>
    <w:p w:rsidR="00000000" w:rsidRDefault="00B505DE">
      <w:pPr>
        <w:pStyle w:val="just"/>
      </w:pPr>
      <w:r>
        <w:t>1.8. Водитель пользуется СИЗ в соответствии с Правилами обеспечения работников специальной одеждой, специальной обувью и другими средствами индиви</w:t>
      </w:r>
      <w:r>
        <w:t>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</w:t>
      </w:r>
      <w:r>
        <w:t xml:space="preserve"> и выдача работникам средств индивидуальной защиты без сертификата соответствия.</w:t>
      </w:r>
    </w:p>
    <w:p w:rsidR="00000000" w:rsidRDefault="00B505DE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B505DE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B505DE">
      <w:pPr>
        <w:pStyle w:val="just"/>
      </w:pPr>
      <w:r>
        <w:t>2.1. Перед выездом водител</w:t>
      </w:r>
      <w:r>
        <w:t>ь автотранспорта для перевозки опасных грузов должен пройти в организации медицинский контроль на выявление в организме наркотических веществ и алкоголя, а также проверку общего физического состояния, пройти дополнительный инструктаж и ознакомиться с маршр</w:t>
      </w:r>
      <w:r>
        <w:t>утом движения.</w:t>
      </w:r>
    </w:p>
    <w:p w:rsidR="00000000" w:rsidRDefault="00B505DE">
      <w:pPr>
        <w:pStyle w:val="just"/>
      </w:pPr>
      <w:r>
        <w:t>2.2. Администрация не имеет права заставлять водителя выезжать, а водитель не имеет права выезжать на автомобиле, если техническое состояние автотранспорта не отвечает техническим условиям и правилам техники безопасности и правилам дорожного</w:t>
      </w:r>
      <w:r>
        <w:t xml:space="preserve"> движения.</w:t>
      </w:r>
    </w:p>
    <w:p w:rsidR="00000000" w:rsidRDefault="00B505DE">
      <w:pPr>
        <w:pStyle w:val="just"/>
      </w:pPr>
      <w:r>
        <w:t xml:space="preserve">2.3. Перед выпуском водителя автотранспорта для перевозки опасных грузов механик гаража обязан проверить техническое состояние машины, наличие средств тушения пожара, исправность фонаря-мигалки, устройство для отвода статического электричества, </w:t>
      </w:r>
      <w:r>
        <w:t>знаков безопасности, а также прохождение водителем медицинского освидетельствования.</w:t>
      </w:r>
    </w:p>
    <w:p w:rsidR="00000000" w:rsidRDefault="00B505DE">
      <w:pPr>
        <w:pStyle w:val="just"/>
      </w:pPr>
      <w:r>
        <w:t>2.4. Водитель автотранспорта должен перед выездом проверить его техническое состояние, в частности:</w:t>
      </w:r>
    </w:p>
    <w:p w:rsidR="00000000" w:rsidRDefault="00B505DE">
      <w:pPr>
        <w:pStyle w:val="just"/>
      </w:pPr>
      <w:r>
        <w:t>- исправность двигателя;</w:t>
      </w:r>
    </w:p>
    <w:p w:rsidR="00000000" w:rsidRDefault="00B505DE">
      <w:pPr>
        <w:pStyle w:val="just"/>
      </w:pPr>
      <w:r>
        <w:t>- исправность тормозов;</w:t>
      </w:r>
    </w:p>
    <w:p w:rsidR="00000000" w:rsidRDefault="00B505DE">
      <w:pPr>
        <w:pStyle w:val="just"/>
      </w:pPr>
      <w:r>
        <w:t>- рулевое управление;</w:t>
      </w:r>
    </w:p>
    <w:p w:rsidR="00000000" w:rsidRDefault="00B505DE">
      <w:pPr>
        <w:pStyle w:val="just"/>
      </w:pPr>
      <w:r>
        <w:t>- фары;</w:t>
      </w:r>
    </w:p>
    <w:p w:rsidR="00000000" w:rsidRDefault="00B505DE">
      <w:pPr>
        <w:pStyle w:val="just"/>
      </w:pPr>
      <w:r>
        <w:t>- стоп-сигнал;</w:t>
      </w:r>
    </w:p>
    <w:p w:rsidR="00000000" w:rsidRDefault="00B505DE">
      <w:pPr>
        <w:pStyle w:val="just"/>
      </w:pPr>
      <w:r>
        <w:t>- указатели поворотов;</w:t>
      </w:r>
    </w:p>
    <w:p w:rsidR="00000000" w:rsidRDefault="00B505DE">
      <w:pPr>
        <w:pStyle w:val="just"/>
      </w:pPr>
      <w:r>
        <w:t>- звуковой сигнал;</w:t>
      </w:r>
    </w:p>
    <w:p w:rsidR="00000000" w:rsidRDefault="00B505DE">
      <w:pPr>
        <w:pStyle w:val="just"/>
      </w:pPr>
      <w:r>
        <w:t>- отсутствие подтекания масла, воды, топлива;</w:t>
      </w:r>
    </w:p>
    <w:p w:rsidR="00000000" w:rsidRDefault="00B505DE">
      <w:pPr>
        <w:pStyle w:val="just"/>
      </w:pPr>
      <w:r>
        <w:t>- устройство для отвода статического электричества;</w:t>
      </w:r>
    </w:p>
    <w:p w:rsidR="00000000" w:rsidRDefault="00B505DE">
      <w:pPr>
        <w:pStyle w:val="just"/>
      </w:pPr>
      <w:r>
        <w:t>- состояние глушителя, который должен быть выведен вперед;</w:t>
      </w:r>
    </w:p>
    <w:p w:rsidR="00000000" w:rsidRDefault="00B505DE">
      <w:pPr>
        <w:pStyle w:val="just"/>
      </w:pPr>
      <w:r>
        <w:t>- исправность фонаря-мигалки;</w:t>
      </w:r>
    </w:p>
    <w:p w:rsidR="00000000" w:rsidRDefault="00B505DE">
      <w:pPr>
        <w:pStyle w:val="just"/>
      </w:pPr>
      <w:r>
        <w:t>- на</w:t>
      </w:r>
      <w:r>
        <w:t>личие знаков безопасности;</w:t>
      </w:r>
    </w:p>
    <w:p w:rsidR="00000000" w:rsidRDefault="00B505DE">
      <w:pPr>
        <w:pStyle w:val="just"/>
      </w:pPr>
      <w:r>
        <w:t>- наличие не менее 2-х огнетушителей;</w:t>
      </w:r>
    </w:p>
    <w:p w:rsidR="00000000" w:rsidRDefault="00B505DE">
      <w:pPr>
        <w:pStyle w:val="just"/>
      </w:pPr>
      <w:r>
        <w:t>- приспособления для крепления шлангов;</w:t>
      </w:r>
    </w:p>
    <w:p w:rsidR="00000000" w:rsidRDefault="00B505DE">
      <w:pPr>
        <w:pStyle w:val="just"/>
      </w:pPr>
      <w:r>
        <w:t>- крепление болтов карданного вала.</w:t>
      </w:r>
    </w:p>
    <w:p w:rsidR="00000000" w:rsidRDefault="00B505DE">
      <w:pPr>
        <w:pStyle w:val="just"/>
      </w:pPr>
      <w:r>
        <w:t xml:space="preserve">Кроме того, проверить заправку автомобиля топливом, маслом, охлаждающей и тормозной жидкостью, уровень электролита </w:t>
      </w:r>
      <w:r>
        <w:t>в аккумуляторных батареях.</w:t>
      </w:r>
    </w:p>
    <w:p w:rsidR="00000000" w:rsidRDefault="00B505DE">
      <w:pPr>
        <w:pStyle w:val="just"/>
      </w:pPr>
      <w:r>
        <w:t>2.5. Исправность автотранспорта перед выездом на маршрут водитель подтверждает подписью в путевом листе.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B505DE">
      <w:pPr>
        <w:pStyle w:val="just"/>
      </w:pPr>
      <w:r>
        <w:t>3.1. Пуск двигателя производится при помощи стартера. Пользоваться пусковой руко</w:t>
      </w:r>
      <w:r>
        <w:t>яткой разрешается только в исключительных случаях. При этом необходимо соблюдать следующие правила: не включая зажигания, провернуть коленвал, убедиться, что рычаг коробки передач находится в рабочем состоянии. Затем включить зажигание. Пусковую рукоятку п</w:t>
      </w:r>
      <w:r>
        <w:t>роворачивать по кругу снизу вверх, не брать рукоятку "в обхват". При запуске двигателя с ручной регулировкой опережение зажигания устанавливать позднее зажигания. Посторонних лиц к запуску не допускать.</w:t>
      </w:r>
    </w:p>
    <w:p w:rsidR="00000000" w:rsidRDefault="00B505DE">
      <w:pPr>
        <w:pStyle w:val="just"/>
      </w:pPr>
      <w:r>
        <w:t>3.2. Контроль за погрузо-разгрузочными работами опасн</w:t>
      </w:r>
      <w:r>
        <w:t>ых грузов возлагается на представителя грузополучателя.</w:t>
      </w:r>
    </w:p>
    <w:p w:rsidR="00000000" w:rsidRDefault="00B505DE">
      <w:pPr>
        <w:pStyle w:val="just"/>
      </w:pPr>
      <w:r>
        <w:t>3.3. Погрузо-разгрузочные работы с опасными грузами должны проводиться на специально-оборудованных постах.</w:t>
      </w:r>
    </w:p>
    <w:p w:rsidR="00000000" w:rsidRDefault="00B505DE">
      <w:pPr>
        <w:pStyle w:val="just"/>
      </w:pPr>
      <w:r>
        <w:t>3.4. Перемещение бочек с опасными грузами может осуществляться только по специально устроенными трапам, настилам.</w:t>
      </w:r>
    </w:p>
    <w:p w:rsidR="00000000" w:rsidRDefault="00B505DE">
      <w:pPr>
        <w:pStyle w:val="just"/>
      </w:pPr>
      <w:r>
        <w:t>3.5. При перевозке опасных грузов колонной должны соблюдаться следующие требования:</w:t>
      </w:r>
    </w:p>
    <w:p w:rsidR="00000000" w:rsidRDefault="00B505DE">
      <w:pPr>
        <w:pStyle w:val="just"/>
      </w:pPr>
      <w:r>
        <w:t>- дистанция между автомобилями должна быть не менее 50 м;</w:t>
      </w:r>
    </w:p>
    <w:p w:rsidR="00000000" w:rsidRDefault="00B505DE">
      <w:pPr>
        <w:pStyle w:val="just"/>
      </w:pPr>
      <w:r>
        <w:t>- в горных условиях -не менее 300 м;</w:t>
      </w:r>
    </w:p>
    <w:p w:rsidR="00000000" w:rsidRDefault="00B505DE">
      <w:pPr>
        <w:pStyle w:val="just"/>
      </w:pPr>
      <w:r>
        <w:t>- при видимости менее 300 м перевозка опасных грузов запрещена.</w:t>
      </w:r>
    </w:p>
    <w:p w:rsidR="00000000" w:rsidRDefault="00B505DE">
      <w:pPr>
        <w:pStyle w:val="just"/>
      </w:pPr>
      <w:r>
        <w:t>3.6. При перевозке особо опасных грузов стоянка автомашин в населенных пунктах запрещена.</w:t>
      </w:r>
    </w:p>
    <w:p w:rsidR="00000000" w:rsidRDefault="00B505DE">
      <w:pPr>
        <w:pStyle w:val="just"/>
      </w:pPr>
      <w:r>
        <w:t>3.7. При перевозке особо опасных грузов колонной из 5 машин должн</w:t>
      </w:r>
      <w:r>
        <w:t>а быть в колонне резервная машина.</w:t>
      </w:r>
    </w:p>
    <w:p w:rsidR="00000000" w:rsidRDefault="00B505DE">
      <w:pPr>
        <w:pStyle w:val="just"/>
      </w:pPr>
      <w:r>
        <w:t>3.8. Перевозка и очистка тары производится в том же порядке, что и перевозка опасного груза.</w:t>
      </w:r>
    </w:p>
    <w:p w:rsidR="00000000" w:rsidRDefault="00B505DE">
      <w:pPr>
        <w:pStyle w:val="just"/>
      </w:pPr>
      <w:r>
        <w:t>3.9. Операции по переливу, приему и отпуску этилированного бензина должны быть механизированы.</w:t>
      </w:r>
    </w:p>
    <w:p w:rsidR="00000000" w:rsidRDefault="00B505DE">
      <w:pPr>
        <w:pStyle w:val="just"/>
      </w:pPr>
      <w:r>
        <w:t>3.10. Водитель бензовоза должен н</w:t>
      </w:r>
      <w:r>
        <w:t>аходиться с наветренной стороны при отключенном двигателе.</w:t>
      </w:r>
    </w:p>
    <w:p w:rsidR="00000000" w:rsidRDefault="00B505DE">
      <w:pPr>
        <w:pStyle w:val="just"/>
      </w:pPr>
      <w:r>
        <w:t>3.11. Скорость движения автомобиля (бензовоза) не должна превышать 50 км/ч, а на поворотах - 10 км/ч. Водитель автомобиля заправщика должен начинать движение только после включения фонаря-мигалки.</w:t>
      </w:r>
    </w:p>
    <w:p w:rsidR="00000000" w:rsidRDefault="00B505DE">
      <w:pPr>
        <w:pStyle w:val="just"/>
      </w:pPr>
      <w:r>
        <w:t>3.12. При сливе бензина с машины-заправщика проверить незагроможденность участка, отсутствие открытых источников огня.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B505DE">
      <w:pPr>
        <w:pStyle w:val="just"/>
      </w:pPr>
      <w:r>
        <w:t>4.1. Организация грузополучателя (грузоотправителя) разрабатывает планы действий в авар</w:t>
      </w:r>
      <w:r>
        <w:t>ийной ситуации с вручением их водителю или сопровождающему на каждую перевозку и выделяют специальные аварийные бригады.</w:t>
      </w:r>
    </w:p>
    <w:p w:rsidR="00000000" w:rsidRDefault="00B505DE">
      <w:pPr>
        <w:pStyle w:val="just"/>
      </w:pPr>
      <w:r>
        <w:t>4.2. В плане действий в аварийной ситуации по ликвидации последствий аварий устанавливается порядок оповещения, прибытия, действия авар</w:t>
      </w:r>
      <w:r>
        <w:t>ийной бригады, перечень необходимого имущества и инструмента и технология их использования.</w:t>
      </w:r>
    </w:p>
    <w:p w:rsidR="00000000" w:rsidRDefault="00B505DE">
      <w:pPr>
        <w:pStyle w:val="just"/>
      </w:pPr>
      <w:r>
        <w:t>4.3. При попадании в автотранспортное дорожное происшествие необходимо:</w:t>
      </w:r>
    </w:p>
    <w:p w:rsidR="00000000" w:rsidRDefault="00B505DE">
      <w:pPr>
        <w:pStyle w:val="just"/>
      </w:pPr>
      <w:r>
        <w:t>- вызвать инспектора ГИБДД;</w:t>
      </w:r>
    </w:p>
    <w:p w:rsidR="00000000" w:rsidRDefault="00B505DE">
      <w:pPr>
        <w:pStyle w:val="just"/>
      </w:pPr>
      <w:r>
        <w:t>- поставить в известность руководство и вызвать аварийную бригад</w:t>
      </w:r>
      <w:r>
        <w:t>у.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B505DE">
      <w:pPr>
        <w:pStyle w:val="just"/>
      </w:pPr>
      <w:r>
        <w:t xml:space="preserve">5.1. Водитель автотранспорта после перевозки опасных грузов обязан поставить машину на место, отведенное для ее стоянки. Выключить двигатель, в зимнее время слить воду из системы охлаждения во избежание ее </w:t>
      </w:r>
      <w:r>
        <w:t>замерзания.</w:t>
      </w:r>
    </w:p>
    <w:p w:rsidR="00000000" w:rsidRDefault="00B505DE">
      <w:pPr>
        <w:pStyle w:val="just"/>
      </w:pPr>
      <w:r>
        <w:t>5.2. Очистить машину от грязи, подтянуть болтовые соединения (при необходимости провести дезинфекцию). Добавить, где необходимо, смазки.</w:t>
      </w:r>
    </w:p>
    <w:p w:rsidR="00000000" w:rsidRDefault="00B505DE">
      <w:pPr>
        <w:pStyle w:val="just"/>
      </w:pPr>
      <w:r>
        <w:t>5.3. Убрать пусковые приспособления, исключив всякую возможность запуска автомобиля посторонними.</w:t>
      </w:r>
    </w:p>
    <w:p w:rsidR="00000000" w:rsidRDefault="00B505DE">
      <w:pPr>
        <w:pStyle w:val="just"/>
      </w:pPr>
      <w:r>
        <w:t>5.4. Если</w:t>
      </w:r>
      <w:r>
        <w:t xml:space="preserve"> в машине имеются какие-то неисправности - сообщить об этом механику.</w:t>
      </w:r>
    </w:p>
    <w:p w:rsidR="00000000" w:rsidRDefault="00B5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DE">
      <w:pPr>
        <w:pStyle w:val="right"/>
      </w:pPr>
      <w:r>
        <w:t>Источник - Касенов Е.Б.</w:t>
      </w:r>
    </w:p>
    <w:p w:rsidR="00000000" w:rsidRDefault="00B50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https://порядокправа.рф/obrazecy/instrukciya_po_oxrane_truda_dlya_voditelya_specialnogo_avtomobilya_pri_perevozke_op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DE"/>
    <w:rsid w:val="00B5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D2B27-053C-43A8-AC50-DAC94B6B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specialnogo_avtomobilya_pri_perevozke_opas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9583</Characters>
  <Application>Microsoft Office Word</Application>
  <DocSecurity>0</DocSecurity>
  <Lines>79</Lines>
  <Paragraphs>22</Paragraphs>
  <ScaleCrop>false</ScaleCrop>
  <Company/>
  <LinksUpToDate>false</LinksUpToDate>
  <CharactersWithSpaces>11242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специального автомобиля при перевозке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