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C9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гардеробщика</w:t>
      </w:r>
    </w:p>
    <w:p w:rsidR="00000000" w:rsidRDefault="00EC1C99">
      <w:pPr>
        <w:pStyle w:val="HTML"/>
      </w:pPr>
      <w:r>
        <w:t xml:space="preserve">    ____________________________________________________</w:t>
      </w:r>
    </w:p>
    <w:p w:rsidR="00000000" w:rsidRDefault="00EC1C99">
      <w:pPr>
        <w:pStyle w:val="HTML"/>
      </w:pPr>
      <w:r>
        <w:t>(наименование организации)</w:t>
      </w:r>
    </w:p>
    <w:p w:rsidR="00000000" w:rsidRDefault="00EC1C99">
      <w:pPr>
        <w:pStyle w:val="HTML"/>
      </w:pPr>
    </w:p>
    <w:p w:rsidR="00000000" w:rsidRDefault="00EC1C99">
      <w:pPr>
        <w:pStyle w:val="HTML"/>
      </w:pPr>
      <w:r>
        <w:t>------------------------------------</w:t>
      </w:r>
    </w:p>
    <w:p w:rsidR="00000000" w:rsidRDefault="00EC1C99">
      <w:pPr>
        <w:pStyle w:val="HTML"/>
      </w:pPr>
      <w:r>
        <w:t>¦ Дата  ¦Обозначение ¦Отметка об   ¦</w:t>
      </w:r>
    </w:p>
    <w:p w:rsidR="00000000" w:rsidRDefault="00EC1C99">
      <w:pPr>
        <w:pStyle w:val="HTML"/>
      </w:pPr>
      <w:r>
        <w:t>¦выдачи ¦  (номер)   ¦ознакомлении ¦</w:t>
      </w:r>
    </w:p>
    <w:p w:rsidR="00000000" w:rsidRDefault="00EC1C99">
      <w:pPr>
        <w:pStyle w:val="HTML"/>
      </w:pPr>
      <w:r>
        <w:t xml:space="preserve">¦       </w:t>
      </w:r>
      <w:r>
        <w:t>¦инструкции  ¦             ¦</w:t>
      </w:r>
    </w:p>
    <w:p w:rsidR="00000000" w:rsidRDefault="00EC1C99">
      <w:pPr>
        <w:pStyle w:val="HTML"/>
      </w:pPr>
      <w:r>
        <w:t>¦       ¦            ¦             ¦</w:t>
      </w:r>
    </w:p>
    <w:p w:rsidR="00000000" w:rsidRDefault="00EC1C99">
      <w:pPr>
        <w:pStyle w:val="HTML"/>
      </w:pPr>
      <w:r>
        <w:t>¦       ¦            ¦             ¦</w:t>
      </w:r>
    </w:p>
    <w:p w:rsidR="00000000" w:rsidRDefault="00EC1C99">
      <w:pPr>
        <w:pStyle w:val="HTML"/>
      </w:pPr>
      <w:r>
        <w:t>¦       ¦            ¦             ¦</w:t>
      </w:r>
    </w:p>
    <w:p w:rsidR="00000000" w:rsidRDefault="00EC1C99">
      <w:pPr>
        <w:pStyle w:val="HTML"/>
      </w:pPr>
      <w:r>
        <w:t>--------+------------+--------------</w:t>
      </w:r>
    </w:p>
    <w:p w:rsidR="00000000" w:rsidRDefault="00EC1C99">
      <w:pPr>
        <w:pStyle w:val="HTML"/>
      </w:pPr>
    </w:p>
    <w:p w:rsidR="00000000" w:rsidRDefault="00EC1C99">
      <w:pPr>
        <w:pStyle w:val="HTML"/>
      </w:pPr>
      <w:r>
        <w:t>СОГЛАСОВАНО                                              УТВЕРЖДАЮ</w:t>
      </w:r>
    </w:p>
    <w:p w:rsidR="00000000" w:rsidRDefault="00EC1C99">
      <w:pPr>
        <w:pStyle w:val="HTML"/>
      </w:pPr>
    </w:p>
    <w:p w:rsidR="00000000" w:rsidRDefault="00EC1C99">
      <w:pPr>
        <w:pStyle w:val="HTML"/>
      </w:pPr>
      <w:r>
        <w:t>Наименован</w:t>
      </w:r>
      <w:r>
        <w:t>ие должности                      Наименование должности</w:t>
      </w:r>
    </w:p>
    <w:p w:rsidR="00000000" w:rsidRDefault="00EC1C99">
      <w:pPr>
        <w:pStyle w:val="HTML"/>
      </w:pPr>
      <w:r>
        <w:t>руководителя профсоюзного                             работодателя</w:t>
      </w:r>
    </w:p>
    <w:p w:rsidR="00000000" w:rsidRDefault="00EC1C99">
      <w:pPr>
        <w:pStyle w:val="HTML"/>
      </w:pPr>
      <w:r>
        <w:t>либо иного уполномоченного        ___________ ____________________</w:t>
      </w:r>
    </w:p>
    <w:p w:rsidR="00000000" w:rsidRDefault="00EC1C99">
      <w:pPr>
        <w:pStyle w:val="HTML"/>
      </w:pPr>
      <w:r>
        <w:t>работниками органа                 (подпись)        (Ф.И.О.)</w:t>
      </w:r>
    </w:p>
    <w:p w:rsidR="00000000" w:rsidRDefault="00EC1C99">
      <w:pPr>
        <w:pStyle w:val="HTML"/>
      </w:pPr>
      <w:r>
        <w:t>____</w:t>
      </w:r>
      <w:r>
        <w:t>_______ ______________</w:t>
      </w:r>
    </w:p>
    <w:p w:rsidR="00000000" w:rsidRDefault="00EC1C99">
      <w:pPr>
        <w:pStyle w:val="HTML"/>
      </w:pPr>
      <w:r>
        <w:t>(подпись)      (Ф.И.О.)                          Дата утверждения</w:t>
      </w:r>
    </w:p>
    <w:p w:rsidR="00000000" w:rsidRDefault="00EC1C99">
      <w:pPr>
        <w:pStyle w:val="HTML"/>
      </w:pPr>
    </w:p>
    <w:p w:rsidR="00000000" w:rsidRDefault="00EC1C99">
      <w:pPr>
        <w:pStyle w:val="HTML"/>
      </w:pPr>
      <w:r>
        <w:t>М.П.</w:t>
      </w:r>
    </w:p>
    <w:p w:rsidR="00000000" w:rsidRDefault="00EC1C99">
      <w:pPr>
        <w:pStyle w:val="HTML"/>
      </w:pPr>
    </w:p>
    <w:p w:rsidR="00000000" w:rsidRDefault="00EC1C99">
      <w:pPr>
        <w:pStyle w:val="HTML"/>
      </w:pPr>
      <w:r>
        <w:t>Дата согласования</w:t>
      </w:r>
    </w:p>
    <w:p w:rsidR="00000000" w:rsidRDefault="00EC1C99">
      <w:pPr>
        <w:pStyle w:val="HTML"/>
      </w:pPr>
    </w:p>
    <w:p w:rsidR="00000000" w:rsidRDefault="00EC1C99">
      <w:pPr>
        <w:pStyle w:val="HTML"/>
      </w:pPr>
      <w:r>
        <w:t>или</w:t>
      </w:r>
    </w:p>
    <w:p w:rsidR="00000000" w:rsidRDefault="00EC1C99">
      <w:pPr>
        <w:pStyle w:val="HTML"/>
      </w:pPr>
    </w:p>
    <w:p w:rsidR="00000000" w:rsidRDefault="00EC1C99">
      <w:pPr>
        <w:pStyle w:val="HTML"/>
      </w:pPr>
      <w:r>
        <w:t>СОГЛАСОВАНО</w:t>
      </w:r>
    </w:p>
    <w:p w:rsidR="00000000" w:rsidRDefault="00EC1C99">
      <w:pPr>
        <w:pStyle w:val="HTML"/>
      </w:pPr>
    </w:p>
    <w:p w:rsidR="00000000" w:rsidRDefault="00EC1C99">
      <w:pPr>
        <w:pStyle w:val="HTML"/>
      </w:pPr>
      <w:r>
        <w:t>Реквизиты документа,</w:t>
      </w:r>
    </w:p>
    <w:p w:rsidR="00000000" w:rsidRDefault="00EC1C99">
      <w:pPr>
        <w:pStyle w:val="HTML"/>
      </w:pPr>
      <w:r>
        <w:t>выражающего мнение</w:t>
      </w:r>
    </w:p>
    <w:p w:rsidR="00000000" w:rsidRDefault="00EC1C99">
      <w:pPr>
        <w:pStyle w:val="HTML"/>
      </w:pPr>
      <w:r>
        <w:t>профсоюзного или иного</w:t>
      </w:r>
    </w:p>
    <w:p w:rsidR="00000000" w:rsidRDefault="00EC1C99">
      <w:pPr>
        <w:pStyle w:val="HTML"/>
      </w:pPr>
      <w:r>
        <w:t>уполномоченного работниками</w:t>
      </w:r>
    </w:p>
    <w:p w:rsidR="00000000" w:rsidRDefault="00EC1C99">
      <w:pPr>
        <w:pStyle w:val="HTML"/>
      </w:pPr>
      <w:r>
        <w:t>органа</w:t>
      </w:r>
    </w:p>
    <w:p w:rsidR="00000000" w:rsidRDefault="00EC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9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гардеробщика</w:t>
      </w:r>
    </w:p>
    <w:p w:rsidR="00000000" w:rsidRDefault="00EC1C99">
      <w:pPr>
        <w:pStyle w:val="just"/>
      </w:pPr>
      <w:r>
        <w:t>Примечание. На оборотной стороне инструкции</w:t>
      </w:r>
    </w:p>
    <w:p w:rsidR="00000000" w:rsidRDefault="00EC1C99">
      <w:pPr>
        <w:pStyle w:val="just"/>
      </w:pPr>
      <w:r>
        <w:t>рекомендуется наличие виз: разработчика</w:t>
      </w:r>
    </w:p>
    <w:p w:rsidR="00000000" w:rsidRDefault="00EC1C99">
      <w:pPr>
        <w:pStyle w:val="just"/>
      </w:pPr>
      <w:r>
        <w:t>инструкции, руководителя (специалиста)</w:t>
      </w:r>
    </w:p>
    <w:p w:rsidR="00000000" w:rsidRDefault="00EC1C99">
      <w:pPr>
        <w:pStyle w:val="just"/>
      </w:pPr>
      <w:r>
        <w:t>службы охраны труда и других заинтересованных лиц.</w:t>
      </w:r>
    </w:p>
    <w:p w:rsidR="00000000" w:rsidRDefault="00EC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99">
      <w:pPr>
        <w:pStyle w:val="just"/>
      </w:pPr>
      <w:r>
        <w:t>Настоящая инструкция разработана с уч</w:t>
      </w:r>
      <w:r>
        <w:t>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гардеробщика при выполнении им работ согласно профессии и квалификации с</w:t>
      </w:r>
      <w:r>
        <w:t xml:space="preserve"> учетом условий его работы в конкретной организации - ________________.</w:t>
      </w:r>
    </w:p>
    <w:p w:rsidR="00000000" w:rsidRDefault="00EC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99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EC1C99">
      <w:pPr>
        <w:pStyle w:val="just"/>
      </w:pPr>
      <w:r>
        <w:t>1.1. К самостоятельной работе гардеробщиком допускаются лица, прошедшие медицинскую комиссию, обучение и инструктаж по технике безопасности.</w:t>
      </w:r>
    </w:p>
    <w:p w:rsidR="00000000" w:rsidRDefault="00EC1C99">
      <w:pPr>
        <w:pStyle w:val="just"/>
      </w:pPr>
      <w:r>
        <w:t xml:space="preserve">1.2. При </w:t>
      </w:r>
      <w:r>
        <w:t>работе гардеробщик должен соблюдать правила внутреннего трудового распорядка, установленные режимы труда и отдыха.</w:t>
      </w:r>
    </w:p>
    <w:p w:rsidR="00000000" w:rsidRDefault="00EC1C99">
      <w:pPr>
        <w:pStyle w:val="just"/>
      </w:pPr>
      <w:r>
        <w:t>1.3. При работе в учреждении возможно воздействие на работающих следующих опасных и вредных производственных факторов:</w:t>
      </w:r>
    </w:p>
    <w:p w:rsidR="00000000" w:rsidRDefault="00EC1C99">
      <w:pPr>
        <w:pStyle w:val="just"/>
      </w:pPr>
      <w:r>
        <w:t>- поражение электричес</w:t>
      </w:r>
      <w:r>
        <w:t>ким током при неисправном электрооборудовании групповых и других помещений;</w:t>
      </w:r>
    </w:p>
    <w:p w:rsidR="00000000" w:rsidRDefault="00EC1C99">
      <w:pPr>
        <w:pStyle w:val="just"/>
      </w:pPr>
      <w:r>
        <w:t>- нарушение остроты зрения при недостаточной освещенности гардеробных.</w:t>
      </w:r>
    </w:p>
    <w:p w:rsidR="00000000" w:rsidRDefault="00EC1C99">
      <w:pPr>
        <w:pStyle w:val="just"/>
      </w:pPr>
      <w:r>
        <w:t>1.4. Гардеробщик обязан соблюдать правила пожарной безопасности, знать места расположения первичных средств п</w:t>
      </w:r>
      <w:r>
        <w:t>ожаротушения и направления эвакуации при пожаре.</w:t>
      </w:r>
    </w:p>
    <w:p w:rsidR="00000000" w:rsidRDefault="00EC1C99">
      <w:pPr>
        <w:pStyle w:val="just"/>
      </w:pPr>
      <w:r>
        <w:t>1.5. При несчастном случае пострадавший или очевидец несчастного случая обязан немедленно сообщить руководителю учреждения.</w:t>
      </w:r>
    </w:p>
    <w:p w:rsidR="00000000" w:rsidRDefault="00EC1C99">
      <w:pPr>
        <w:pStyle w:val="just"/>
      </w:pPr>
      <w:r>
        <w:t>1.6. В процессе работы гардеробщик должен соблюдать правила личной гигиены, содержа</w:t>
      </w:r>
      <w:r>
        <w:t>ть в чистоте рабочее место.</w:t>
      </w:r>
    </w:p>
    <w:p w:rsidR="00000000" w:rsidRDefault="00EC1C99">
      <w:pPr>
        <w:pStyle w:val="just"/>
      </w:pPr>
      <w:r>
        <w:t>1.7. 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</w:t>
      </w:r>
      <w:r>
        <w:t>ной проверке знаний по охране труда.</w:t>
      </w:r>
    </w:p>
    <w:p w:rsidR="00000000" w:rsidRDefault="00EC1C99">
      <w:pPr>
        <w:pStyle w:val="just"/>
      </w:pPr>
      <w:r>
        <w:t>1.8. Гардеробщик пользуется форменной одеждой в соответствии с Правилами обеспечения работников специальной одеждой, специальной обувью и другими средствами индивидуальной защиты, утвержденными Постановлением Минтруда Р</w:t>
      </w:r>
      <w:r>
        <w:t>оссии от 18 декабря 1998 г. N 51.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</w:t>
      </w:r>
      <w:r>
        <w:t>ертификата соответствия.</w:t>
      </w:r>
    </w:p>
    <w:p w:rsidR="00000000" w:rsidRDefault="00EC1C99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EC1C99">
      <w:pPr>
        <w:pStyle w:val="just"/>
      </w:pPr>
      <w:r>
        <w:t>Нормативные номенклатура и сроки выдачи СИЗ определяются согласно Ти</w:t>
      </w:r>
      <w:r>
        <w:t>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EC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99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EC1C99">
      <w:pPr>
        <w:pStyle w:val="just"/>
      </w:pPr>
      <w:r>
        <w:t>2.1. Надеть положенную по нормам спецодежду.</w:t>
      </w:r>
    </w:p>
    <w:p w:rsidR="00000000" w:rsidRDefault="00EC1C99">
      <w:pPr>
        <w:pStyle w:val="just"/>
      </w:pPr>
      <w:r>
        <w:t>2.2. Проверить чистоту на рабочем месте, незахламленность проходов.</w:t>
      </w:r>
    </w:p>
    <w:p w:rsidR="00000000" w:rsidRDefault="00EC1C99">
      <w:pPr>
        <w:pStyle w:val="just"/>
      </w:pPr>
      <w:r>
        <w:t>2.3. Проверить исправность приспособлений для размещения одежды для посетителей.</w:t>
      </w:r>
    </w:p>
    <w:p w:rsidR="00000000" w:rsidRDefault="00EC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9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EC1C99">
      <w:pPr>
        <w:pStyle w:val="just"/>
      </w:pPr>
      <w:r>
        <w:t>3.1. Выполнять только ту работу, которая поручена руководством.</w:t>
      </w:r>
    </w:p>
    <w:p w:rsidR="00000000" w:rsidRDefault="00EC1C99">
      <w:pPr>
        <w:pStyle w:val="just"/>
      </w:pPr>
      <w:r>
        <w:t>3.2. Следить за сохранностью одежды и головных уборов посетителей.</w:t>
      </w:r>
    </w:p>
    <w:p w:rsidR="00000000" w:rsidRDefault="00EC1C99">
      <w:pPr>
        <w:pStyle w:val="just"/>
      </w:pPr>
      <w:r>
        <w:t>3.3. Не отлучаться во время работы с рабочего места, в случае необходимости отлучиться получить разрешение от руководства.</w:t>
      </w:r>
    </w:p>
    <w:p w:rsidR="00000000" w:rsidRDefault="00EC1C99">
      <w:pPr>
        <w:pStyle w:val="just"/>
      </w:pPr>
      <w:r>
        <w:t>3.4. Следить за чистотой и порядком на рабочем месте.</w:t>
      </w:r>
    </w:p>
    <w:p w:rsidR="00000000" w:rsidRDefault="00EC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99">
      <w:pPr>
        <w:pStyle w:val="3"/>
        <w:rPr>
          <w:rFonts w:eastAsia="Times New Roman"/>
        </w:rPr>
      </w:pPr>
      <w:r>
        <w:rPr>
          <w:rFonts w:eastAsia="Times New Roman"/>
        </w:rPr>
        <w:t>4. ТРЕБОВА</w:t>
      </w:r>
      <w:r>
        <w:rPr>
          <w:rFonts w:eastAsia="Times New Roman"/>
        </w:rPr>
        <w:t>НИЯ БЕЗОПАСНОСТИ В АВАРИЙНЫХ СИТУАЦИЯХ</w:t>
      </w:r>
    </w:p>
    <w:p w:rsidR="00000000" w:rsidRDefault="00EC1C99">
      <w:pPr>
        <w:pStyle w:val="just"/>
      </w:pPr>
      <w:r>
        <w:t>4.1. В случае возникновения возгорания в гардеробном помещении принять меры к его ликвидации первичными средствами пожаротушения, вызвать пожарную охрану, поставить в известность руководство.</w:t>
      </w:r>
    </w:p>
    <w:p w:rsidR="00000000" w:rsidRDefault="00EC1C99">
      <w:pPr>
        <w:pStyle w:val="just"/>
      </w:pPr>
      <w:r>
        <w:t>4.2. При ожогах необходим</w:t>
      </w:r>
      <w:r>
        <w:t>о освободить пораженное место от одежды, обуви. Перевязать обоженную поверхность стерильным бинтом и обратиться в лечебное учреждение. Поставить в известность руководство учреждения.</w:t>
      </w:r>
    </w:p>
    <w:p w:rsidR="00000000" w:rsidRDefault="00EC1C99">
      <w:pPr>
        <w:pStyle w:val="just"/>
      </w:pPr>
      <w:r>
        <w:t>4.3. При возникновении претензии от посетителей поставить в известность р</w:t>
      </w:r>
      <w:r>
        <w:t>уководство и действовать по указанию руководителя.</w:t>
      </w:r>
    </w:p>
    <w:p w:rsidR="00000000" w:rsidRDefault="00EC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99">
      <w:pPr>
        <w:pStyle w:val="3"/>
        <w:rPr>
          <w:rFonts w:eastAsia="Times New Roman"/>
        </w:rPr>
      </w:pPr>
      <w:r>
        <w:rPr>
          <w:rFonts w:eastAsia="Times New Roman"/>
        </w:rPr>
        <w:t>5 МЕРЫ БЕЗОПАСНОСТИ ПО ОКОНЧАНИИ РАБОТЫ</w:t>
      </w:r>
    </w:p>
    <w:p w:rsidR="00000000" w:rsidRDefault="00EC1C99">
      <w:pPr>
        <w:pStyle w:val="just"/>
      </w:pPr>
      <w:r>
        <w:t>5.1. Навести порядок в гардеробном помещении, отключить освещение.</w:t>
      </w:r>
    </w:p>
    <w:p w:rsidR="00000000" w:rsidRDefault="00EC1C99">
      <w:pPr>
        <w:pStyle w:val="just"/>
      </w:pPr>
      <w:r>
        <w:t>5.2. Проветрить помещение и тщательно вымыть руки с мылом.</w:t>
      </w:r>
    </w:p>
    <w:p w:rsidR="00000000" w:rsidRDefault="00EC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C99">
      <w:pPr>
        <w:pStyle w:val="right"/>
      </w:pPr>
      <w:r>
        <w:t>Источник - Касенов Е.Б.</w:t>
      </w:r>
    </w:p>
    <w:p w:rsidR="00000000" w:rsidRDefault="00EC1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_dlya_garderobshhika.htm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99"/>
    <w:rsid w:val="00EC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8D103-7316-4611-A110-9FB51B18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garderob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гардеробщика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2022-08-08T15:58:00Z</dcterms:created>
  <dcterms:modified xsi:type="dcterms:W3CDTF">2022-08-08T15:58:00Z</dcterms:modified>
</cp:coreProperties>
</file>