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50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бункеровщика</w:t>
      </w:r>
    </w:p>
    <w:p w:rsidR="00000000" w:rsidRDefault="00C27502">
      <w:pPr>
        <w:pStyle w:val="right"/>
      </w:pPr>
      <w:r>
        <w:t xml:space="preserve">Приложение 4 к Методическим рекомендациям по разработке </w:t>
      </w:r>
      <w:r>
        <w:t>инструкций 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БУНКЕРОВЩИКА</w:t>
      </w:r>
    </w:p>
    <w:p w:rsidR="00000000" w:rsidRDefault="00C2750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C27502">
      <w:pPr>
        <w:pStyle w:val="just"/>
      </w:pPr>
      <w:r>
        <w:t>Общие требо</w:t>
      </w:r>
      <w:r>
        <w:t>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C27502">
      <w:pPr>
        <w:pStyle w:val="just"/>
      </w:pPr>
      <w:r>
        <w:t>2.1. Осмотреть, привести в порядок и надеть спецодежду и спецо</w:t>
      </w:r>
      <w:r>
        <w:t>бувь. Волосы убрать под головной убор. Надеть каску.</w:t>
      </w:r>
    </w:p>
    <w:p w:rsidR="00000000" w:rsidRDefault="00C27502">
      <w:pPr>
        <w:pStyle w:val="just"/>
      </w:pPr>
      <w:r>
        <w:t>2.2. В соответствии с нормами выдачи спецодежды, спецобуви и других средств индивидуальной защиты бункеровщику выдаются: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HTML"/>
      </w:pPr>
      <w:r>
        <w:t>------------------------------------------------------------------</w:t>
      </w:r>
    </w:p>
    <w:p w:rsidR="00000000" w:rsidRDefault="00C27502">
      <w:pPr>
        <w:pStyle w:val="HTML"/>
      </w:pPr>
      <w:r>
        <w:t xml:space="preserve">¦Наименование </w:t>
      </w:r>
      <w:r>
        <w:t>средств индивидуальной защиты ¦    Норма выдачи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¦Костюм х/б пылезащитный                    ¦14 месяцев      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¦Р</w:t>
      </w:r>
      <w:r>
        <w:t>укавицы комбинированные                   ¦2 месяца        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C27502">
      <w:pPr>
        <w:pStyle w:val="HTML"/>
      </w:pPr>
      <w:r>
        <w:t>+-------------------------------------------+------------</w:t>
      </w:r>
      <w:r>
        <w:t>--------+</w:t>
      </w:r>
    </w:p>
    <w:p w:rsidR="00000000" w:rsidRDefault="00C27502">
      <w:pPr>
        <w:pStyle w:val="HTML"/>
      </w:pPr>
      <w:r>
        <w:t>¦Ботинки кожаные                            ¦12 месяцев      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¦Каска                                      ¦24 месяца           ¦</w:t>
      </w:r>
    </w:p>
    <w:p w:rsidR="00000000" w:rsidRDefault="00C27502">
      <w:pPr>
        <w:pStyle w:val="HTML"/>
      </w:pPr>
      <w:r>
        <w:t>+-------------------------------------------+</w:t>
      </w:r>
      <w:r>
        <w:t>--------------------+</w:t>
      </w:r>
    </w:p>
    <w:p w:rsidR="00000000" w:rsidRDefault="00C27502">
      <w:pPr>
        <w:pStyle w:val="HTML"/>
      </w:pPr>
      <w:r>
        <w:t>¦На наружных работах зимой дополнительно:   ¦                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¦Брюки ватные х/б на утепленной подкладке   ¦30 месяцев      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¦Куртка х/б на утепленной подкладке         ¦30 месяцев          ¦</w:t>
      </w:r>
    </w:p>
    <w:p w:rsidR="00000000" w:rsidRDefault="00C27502">
      <w:pPr>
        <w:pStyle w:val="HTML"/>
      </w:pPr>
      <w:r>
        <w:t>+-------------------------------------------+--------------------+</w:t>
      </w:r>
    </w:p>
    <w:p w:rsidR="00000000" w:rsidRDefault="00C27502">
      <w:pPr>
        <w:pStyle w:val="HTML"/>
      </w:pPr>
      <w:r>
        <w:t>¦Валенки                                    ¦36 месяцев</w:t>
      </w:r>
      <w:r>
        <w:t xml:space="preserve">          ¦</w:t>
      </w:r>
    </w:p>
    <w:p w:rsidR="00000000" w:rsidRDefault="00C27502">
      <w:pPr>
        <w:pStyle w:val="HTML"/>
      </w:pPr>
      <w:r>
        <w:t>--------------------------------------------+---------------------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</w:t>
      </w:r>
      <w:r>
        <w:t>о причинам, не зависящим от работника.</w:t>
      </w:r>
    </w:p>
    <w:p w:rsidR="00000000" w:rsidRDefault="00C27502">
      <w:pPr>
        <w:pStyle w:val="just"/>
      </w:pPr>
      <w:r>
        <w:lastRenderedPageBreak/>
        <w:t>2.3. Перед началом работы бункеровщик должен проверить:</w:t>
      </w:r>
    </w:p>
    <w:p w:rsidR="00000000" w:rsidRDefault="00C27502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C27502">
      <w:pPr>
        <w:pStyle w:val="just"/>
      </w:pPr>
      <w:r>
        <w:t xml:space="preserve">- наличие </w:t>
      </w:r>
      <w:r>
        <w:t>средств пожаротушения;</w:t>
      </w:r>
    </w:p>
    <w:p w:rsidR="00000000" w:rsidRDefault="00C27502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C27502">
      <w:pPr>
        <w:pStyle w:val="just"/>
      </w:pPr>
      <w:r>
        <w:t>- наличие и исправность защ</w:t>
      </w:r>
      <w:r>
        <w:t>итных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C27502">
      <w:pPr>
        <w:pStyle w:val="just"/>
      </w:pPr>
      <w:r>
        <w:t xml:space="preserve">- состояние решеток на бункерах и люках. Решетки должны быть исправные, люки </w:t>
      </w:r>
      <w:r>
        <w:t>постоянно закрыты крышками, запирающимися на замки;</w:t>
      </w:r>
    </w:p>
    <w:p w:rsidR="00000000" w:rsidRDefault="00C27502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C27502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C27502">
      <w:pPr>
        <w:pStyle w:val="just"/>
      </w:pPr>
      <w:r>
        <w:t>- чистоту и незагроможденность посто</w:t>
      </w:r>
      <w:r>
        <w:t>ронними предметами рабочего места, проходов, площадок;</w:t>
      </w:r>
    </w:p>
    <w:p w:rsidR="00000000" w:rsidRDefault="00C27502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C27502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</w:t>
      </w:r>
      <w:r>
        <w:t>ких ящиках с плотно закрывающимися крышками;</w:t>
      </w:r>
    </w:p>
    <w:p w:rsidR="00000000" w:rsidRDefault="00C27502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C27502">
      <w:pPr>
        <w:pStyle w:val="just"/>
      </w:pPr>
      <w:r>
        <w:t>2.4. Все обнаруженные при п</w:t>
      </w:r>
      <w:r>
        <w:t>риеме смены неполадки и нарушения отразить в сменном журнале и сообщить мастеру.</w:t>
      </w:r>
    </w:p>
    <w:p w:rsidR="00000000" w:rsidRDefault="00C27502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</w:t>
      </w:r>
      <w:r>
        <w:t>а смены или начальника цеха.</w:t>
      </w:r>
    </w:p>
    <w:p w:rsidR="00000000" w:rsidRDefault="00C27502">
      <w:pPr>
        <w:pStyle w:val="just"/>
      </w:pPr>
      <w:r>
        <w:t>2.6. Со стороны загрузки автомобильным или железнодорожным транспортом бункеры должны иметь отбойный брус высотой не менее 0,6 м.</w:t>
      </w:r>
    </w:p>
    <w:p w:rsidR="00000000" w:rsidRDefault="00C27502">
      <w:pPr>
        <w:pStyle w:val="just"/>
      </w:pPr>
      <w:r>
        <w:t>2.7. Перед пуском убедиться в отсутствии людей в рабочей зоне оборудования и дать предупредительн</w:t>
      </w:r>
      <w:r>
        <w:t>ый сигнал.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C27502">
      <w:pPr>
        <w:pStyle w:val="just"/>
      </w:pPr>
      <w:r>
        <w:lastRenderedPageBreak/>
        <w:t>3.1. Обеспечить равномерное поступление материала в бункер, подачу его на дробильные установки или транспортеры.</w:t>
      </w:r>
    </w:p>
    <w:p w:rsidR="00000000" w:rsidRDefault="00C27502">
      <w:pPr>
        <w:pStyle w:val="just"/>
      </w:pPr>
      <w:r>
        <w:t>3.2. Убедиться в эффективности работы аспирационных устройств на загрузке и разгрузке ма</w:t>
      </w:r>
      <w:r>
        <w:t>териала, при неудовлетворительной работе устройств сообщить об этом мастеру или начальнику смены.</w:t>
      </w:r>
    </w:p>
    <w:p w:rsidR="00000000" w:rsidRDefault="00C27502">
      <w:pPr>
        <w:pStyle w:val="just"/>
      </w:pPr>
      <w:r>
        <w:t>3.3. Удалять негабаритный материал, производить чистку решетки или ремонтные работы только при отключенных главных включающих аппаратах с ручным управлением и</w:t>
      </w:r>
      <w:r>
        <w:t xml:space="preserve"> вывешенных на них плакатах "Не включать - работают люди!".</w:t>
      </w:r>
    </w:p>
    <w:p w:rsidR="00000000" w:rsidRDefault="00C27502">
      <w:pPr>
        <w:pStyle w:val="just"/>
      </w:pPr>
      <w:r>
        <w:t xml:space="preserve">3.4. Обрушение зависания в бункере производить только с надбункерной </w:t>
      </w:r>
      <w:r>
        <w:t>площадки. Запрещается обрушать зависания через нижний и боковые люки.</w:t>
      </w:r>
    </w:p>
    <w:p w:rsidR="00000000" w:rsidRDefault="00C27502">
      <w:pPr>
        <w:pStyle w:val="just"/>
      </w:pPr>
      <w:r>
        <w:t>3.5. При очистке бункера становиться на решетку и производить обрушение материала в бункере во время его загрузки запрещается.</w:t>
      </w:r>
    </w:p>
    <w:p w:rsidR="00000000" w:rsidRDefault="00C27502">
      <w:pPr>
        <w:pStyle w:val="just"/>
      </w:pPr>
      <w:r>
        <w:t>3.6. Производство очистных и ремонтных работ со спуском в б</w:t>
      </w:r>
      <w:r>
        <w:t>ункер выполнять по наряду-допуску под руководством специально назначенного лица бригадой в составе не менее двух человек.</w:t>
      </w:r>
    </w:p>
    <w:p w:rsidR="00000000" w:rsidRDefault="00C27502">
      <w:pPr>
        <w:pStyle w:val="just"/>
      </w:pPr>
      <w:r>
        <w:t>3.7. На время производства работ:</w:t>
      </w:r>
    </w:p>
    <w:p w:rsidR="00000000" w:rsidRDefault="00C27502">
      <w:pPr>
        <w:pStyle w:val="just"/>
      </w:pPr>
      <w:r>
        <w:t>- исключить возможность загрузки бункера автомобильным или железнодорожным транспортом, для чего выс</w:t>
      </w:r>
      <w:r>
        <w:t>тавить запрещающие знаки;</w:t>
      </w:r>
    </w:p>
    <w:p w:rsidR="00000000" w:rsidRDefault="00C27502">
      <w:pPr>
        <w:pStyle w:val="just"/>
      </w:pPr>
      <w:r>
        <w:t>- отключить главные включающие аппараты с ручным управлением;</w:t>
      </w:r>
    </w:p>
    <w:p w:rsidR="00000000" w:rsidRDefault="00C27502">
      <w:pPr>
        <w:pStyle w:val="just"/>
      </w:pPr>
      <w:r>
        <w:t>- вывесить запрещающие знаки безопасности "Не включать - работают люди!";</w:t>
      </w:r>
    </w:p>
    <w:p w:rsidR="00000000" w:rsidRDefault="00C27502">
      <w:pPr>
        <w:pStyle w:val="just"/>
      </w:pPr>
      <w:r>
        <w:t>- в бункерах должны применяться переносные электросветильники напряжением не выше 12 В.</w:t>
      </w:r>
    </w:p>
    <w:p w:rsidR="00000000" w:rsidRDefault="00C27502">
      <w:pPr>
        <w:pStyle w:val="just"/>
      </w:pPr>
      <w:r>
        <w:t>3.8. П</w:t>
      </w:r>
      <w:r>
        <w:t>ри обслуживании работающего оборудования запрещается:</w:t>
      </w:r>
    </w:p>
    <w:p w:rsidR="00000000" w:rsidRDefault="00C27502">
      <w:pPr>
        <w:pStyle w:val="just"/>
      </w:pPr>
      <w:r>
        <w:t>- работать без средств индивидуальной защиты;</w:t>
      </w:r>
    </w:p>
    <w:p w:rsidR="00000000" w:rsidRDefault="00C27502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C27502">
      <w:pPr>
        <w:pStyle w:val="just"/>
      </w:pPr>
      <w:r>
        <w:t>- снимать защитные и ограждающие устройства;</w:t>
      </w:r>
    </w:p>
    <w:p w:rsidR="00000000" w:rsidRDefault="00C27502">
      <w:pPr>
        <w:pStyle w:val="just"/>
      </w:pPr>
      <w:r>
        <w:t>- облокачива</w:t>
      </w:r>
      <w:r>
        <w:t>ться и садиться на ограждения, перила, кожухи;</w:t>
      </w:r>
    </w:p>
    <w:p w:rsidR="00000000" w:rsidRDefault="00C27502">
      <w:pPr>
        <w:pStyle w:val="just"/>
      </w:pPr>
      <w:r>
        <w:t>- производить очистку и уборку просыпи под питателем;</w:t>
      </w:r>
    </w:p>
    <w:p w:rsidR="00000000" w:rsidRDefault="00C27502">
      <w:pPr>
        <w:pStyle w:val="just"/>
      </w:pPr>
      <w:r>
        <w:t>- производить натяжку ленты питателя;</w:t>
      </w:r>
    </w:p>
    <w:p w:rsidR="00000000" w:rsidRDefault="00C27502">
      <w:pPr>
        <w:pStyle w:val="just"/>
      </w:pPr>
      <w:r>
        <w:t>- исправлять деформированные детали пластинчатого транспортера;</w:t>
      </w:r>
    </w:p>
    <w:p w:rsidR="00000000" w:rsidRDefault="00C27502">
      <w:pPr>
        <w:pStyle w:val="just"/>
      </w:pPr>
      <w:r>
        <w:t>- работать с неисправными грузоподъемными тросами, пр</w:t>
      </w:r>
      <w:r>
        <w:t>и истекшем сроке испытания тросов;</w:t>
      </w:r>
    </w:p>
    <w:p w:rsidR="00000000" w:rsidRDefault="00C27502">
      <w:pPr>
        <w:pStyle w:val="just"/>
      </w:pPr>
      <w:r>
        <w:lastRenderedPageBreak/>
        <w:t>- производить смазку движущихся частей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C27502">
      <w:pPr>
        <w:pStyle w:val="just"/>
      </w:pPr>
      <w:r>
        <w:t>- регулировать любые механизмы;</w:t>
      </w:r>
    </w:p>
    <w:p w:rsidR="00000000" w:rsidRDefault="00C27502">
      <w:pPr>
        <w:pStyle w:val="just"/>
      </w:pPr>
      <w:r>
        <w:t>- пользоваться для освещения факелом или п</w:t>
      </w:r>
      <w:r>
        <w:t>ереносной лампой напряжением выше 12 В.</w:t>
      </w:r>
    </w:p>
    <w:p w:rsidR="00000000" w:rsidRDefault="00C27502">
      <w:pPr>
        <w:pStyle w:val="just"/>
      </w:pPr>
      <w:r>
        <w:t>3.9. При доставке материала железнодорожным транспортом запрещается:</w:t>
      </w:r>
    </w:p>
    <w:p w:rsidR="00000000" w:rsidRDefault="00C27502">
      <w:pPr>
        <w:pStyle w:val="just"/>
      </w:pPr>
      <w:r>
        <w:t>- разгрузка вагонов в бункер при движении состава;</w:t>
      </w:r>
    </w:p>
    <w:p w:rsidR="00000000" w:rsidRDefault="00C27502">
      <w:pPr>
        <w:pStyle w:val="just"/>
      </w:pPr>
      <w:r>
        <w:t>- очистка железнодорожных путей на приемных бункерах при подаче состава;</w:t>
      </w:r>
    </w:p>
    <w:p w:rsidR="00000000" w:rsidRDefault="00C27502">
      <w:pPr>
        <w:pStyle w:val="just"/>
      </w:pPr>
      <w:r>
        <w:t>- присутствие людей в з</w:t>
      </w:r>
      <w:r>
        <w:t>оне опрокидывания вагонов-думпкаров;</w:t>
      </w:r>
    </w:p>
    <w:p w:rsidR="00000000" w:rsidRDefault="00C27502">
      <w:pPr>
        <w:pStyle w:val="just"/>
      </w:pPr>
      <w:r>
        <w:t>- подлезать под стоящие вагоны;</w:t>
      </w:r>
    </w:p>
    <w:p w:rsidR="00000000" w:rsidRDefault="00C27502">
      <w:pPr>
        <w:pStyle w:val="just"/>
      </w:pPr>
      <w:r>
        <w:t>- перелезать через сцепления вагонов;</w:t>
      </w:r>
    </w:p>
    <w:p w:rsidR="00000000" w:rsidRDefault="00C27502">
      <w:pPr>
        <w:pStyle w:val="just"/>
      </w:pPr>
      <w:r>
        <w:t>- переходить через железнодорожные пути между расцепленными вагонами, если вблизи стоит локомотив.</w:t>
      </w:r>
    </w:p>
    <w:p w:rsidR="00000000" w:rsidRDefault="00C27502">
      <w:pPr>
        <w:pStyle w:val="just"/>
      </w:pPr>
      <w:r>
        <w:t>3.10. Следить за сигналами, предупреждающими возни</w:t>
      </w:r>
      <w:r>
        <w:t>кновение опасности, соблюдать меры личной безопасности.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C27502">
      <w:pPr>
        <w:pStyle w:val="just"/>
      </w:pPr>
      <w:r>
        <w:t xml:space="preserve">4.1. В случае поломки оборудования или несчастного случая необходимо </w:t>
      </w:r>
      <w:r>
        <w:t>остановить работу и сообщить об этом мастеру или начальнику смены.</w:t>
      </w:r>
    </w:p>
    <w:p w:rsidR="00000000" w:rsidRDefault="00C27502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мастеру, начальнику смены или начальнику цеха, принять меры к туше</w:t>
      </w:r>
      <w:r>
        <w:t>нию очага возгорания имеющимися средствами.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C27502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</w:t>
      </w:r>
      <w:r>
        <w:t>азочными материалами, а также производить уборку с помощью сжатого воздуха.</w:t>
      </w:r>
    </w:p>
    <w:p w:rsidR="00000000" w:rsidRDefault="00C27502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</w:t>
      </w:r>
      <w:r>
        <w:t>я ремонта мастеру смены.</w:t>
      </w:r>
    </w:p>
    <w:p w:rsidR="00000000" w:rsidRDefault="00C27502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C27502">
      <w:pPr>
        <w:pStyle w:val="just"/>
      </w:pPr>
      <w:r>
        <w:lastRenderedPageBreak/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</w:t>
      </w:r>
      <w:r>
        <w:t>а-сдачи смен, доложить мастеру или начальнику цеха.</w:t>
      </w:r>
    </w:p>
    <w:p w:rsidR="00000000" w:rsidRDefault="00C27502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C27502">
      <w:pPr>
        <w:pStyle w:val="just"/>
      </w:pPr>
      <w:r>
        <w:t>5.6. После окончания смены проверить состояние спецодежды, обуви и других средств индивидуал</w:t>
      </w:r>
      <w:r>
        <w:t>ьной защиты. Чистка спецодежды легковоспламеняющимися растворителями запрещается. Поместить одежду, обувь и средства индивидуальной защиты в специальный шкаф. Принять душ.</w:t>
      </w:r>
    </w:p>
    <w:p w:rsidR="00000000" w:rsidRDefault="00C27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502">
      <w:pPr>
        <w:pStyle w:val="right"/>
      </w:pPr>
      <w:r>
        <w:t>Источник - Методические рекомендации Минтруда РФ от 20.05.2004</w:t>
      </w:r>
    </w:p>
    <w:p w:rsidR="00000000" w:rsidRDefault="00C27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unkerovshhika.htm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02"/>
    <w:rsid w:val="00C2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EFCF3-30FE-453D-BFD1-504176AF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bunke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7736</Characters>
  <Application>Microsoft Office Word</Application>
  <DocSecurity>0</DocSecurity>
  <Lines>64</Lines>
  <Paragraphs>18</Paragraphs>
  <ScaleCrop>false</ScaleCrop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бункеровщика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