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24DB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кадровому делопроизводству (образец заполнения)</w:t>
      </w:r>
    </w:p>
    <w:p w:rsidR="00000000" w:rsidRDefault="00EB24DB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кадровому делопроизводству в ООО "ЛИДЕР"</w:t>
      </w:r>
    </w:p>
    <w:p w:rsidR="00000000" w:rsidRDefault="00EB24D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B24DB">
      <w:pPr>
        <w:pStyle w:val="just"/>
      </w:pPr>
      <w:r>
        <w:t>1.1. Настоящая Инструкция устанавливает единые правила ведения кадрового делопроизводства в ООО "Лидер" (далее - Компания).</w:t>
      </w:r>
    </w:p>
    <w:p w:rsidR="00000000" w:rsidRDefault="00EB24DB">
      <w:pPr>
        <w:pStyle w:val="just"/>
      </w:pPr>
      <w:r>
        <w:t xml:space="preserve">1.2. Под кадровым делопроизводством понимается деятельность, обеспечивающая документирование кадровой работы и организацию работы с </w:t>
      </w:r>
      <w:r>
        <w:t>кадровой документацией.</w:t>
      </w:r>
    </w:p>
    <w:p w:rsidR="00000000" w:rsidRDefault="00EB24DB">
      <w:pPr>
        <w:pStyle w:val="just"/>
      </w:pPr>
      <w:r>
        <w:t>1.3. Настоящая Инструкция устанавливает требования к порядку оформления, ведения, регистрации, хранения и учета следующих видов документации:</w:t>
      </w:r>
    </w:p>
    <w:p w:rsidR="00000000" w:rsidRDefault="00EB24DB">
      <w:pPr>
        <w:pStyle w:val="just"/>
      </w:pPr>
      <w:r>
        <w:t xml:space="preserve">1.3.1. Приказов, связанных с приемом на работу, переводами на другую работу и увольнением </w:t>
      </w:r>
      <w:r>
        <w:t>работников.</w:t>
      </w:r>
    </w:p>
    <w:p w:rsidR="00000000" w:rsidRDefault="00EB24DB">
      <w:pPr>
        <w:pStyle w:val="just"/>
      </w:pPr>
      <w:r>
        <w:t>1.3.2. Трудовых договоров и соглашений о дополнении трудовых договоров.</w:t>
      </w:r>
    </w:p>
    <w:p w:rsidR="00000000" w:rsidRDefault="00EB24DB">
      <w:pPr>
        <w:pStyle w:val="just"/>
      </w:pPr>
      <w:r>
        <w:t>1.3.3. Должностных инструкций работников.</w:t>
      </w:r>
    </w:p>
    <w:p w:rsidR="00000000" w:rsidRDefault="00EB24DB">
      <w:pPr>
        <w:pStyle w:val="just"/>
      </w:pPr>
      <w:r>
        <w:t>1.3.4. Личных дел работников и доступа к ним.</w:t>
      </w:r>
    </w:p>
    <w:p w:rsidR="00000000" w:rsidRDefault="00EB24DB">
      <w:pPr>
        <w:pStyle w:val="just"/>
      </w:pPr>
      <w:r>
        <w:t>1.3.5. Личных карточек работников.</w:t>
      </w:r>
    </w:p>
    <w:p w:rsidR="00000000" w:rsidRDefault="00EB24DB">
      <w:pPr>
        <w:pStyle w:val="just"/>
      </w:pPr>
      <w:r>
        <w:t>1.3.6. Трудовых книжек работников.</w:t>
      </w:r>
    </w:p>
    <w:p w:rsidR="00000000" w:rsidRDefault="00EB24DB">
      <w:pPr>
        <w:pStyle w:val="just"/>
      </w:pPr>
      <w:r>
        <w:t>1.3.7. Служебн</w:t>
      </w:r>
      <w:r>
        <w:t>ых удостоверений и пропусков.</w:t>
      </w:r>
    </w:p>
    <w:p w:rsidR="00000000" w:rsidRDefault="00EB24DB">
      <w:pPr>
        <w:pStyle w:val="just"/>
      </w:pPr>
      <w:r>
        <w:t>1.3.8. Документов и материалов аттестации.</w:t>
      </w:r>
    </w:p>
    <w:p w:rsidR="00000000" w:rsidRDefault="00EB24DB">
      <w:pPr>
        <w:pStyle w:val="just"/>
      </w:pPr>
      <w:r>
        <w:t>1.3.9. Документов о поощрении работников и наложении дисциплинарных взысканий.</w:t>
      </w:r>
    </w:p>
    <w:p w:rsidR="00000000" w:rsidRDefault="00EB24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4DB">
      <w:pPr>
        <w:pStyle w:val="3"/>
        <w:rPr>
          <w:rFonts w:eastAsia="Times New Roman"/>
        </w:rPr>
      </w:pPr>
      <w:r>
        <w:rPr>
          <w:rFonts w:eastAsia="Times New Roman"/>
        </w:rPr>
        <w:t>2. Приказы, связанные с приемом на работу, переводами на другую работу и увольнением работников</w:t>
      </w:r>
    </w:p>
    <w:p w:rsidR="00000000" w:rsidRDefault="00EB24DB">
      <w:pPr>
        <w:pStyle w:val="just"/>
      </w:pPr>
      <w:r>
        <w:t>2.1. Пр</w:t>
      </w:r>
      <w:r>
        <w:t>иказ печатается на стандартном бланке установленной формы шрифтом N 14 Times New Roman.</w:t>
      </w:r>
    </w:p>
    <w:p w:rsidR="00000000" w:rsidRDefault="00EB24DB">
      <w:pPr>
        <w:pStyle w:val="just"/>
      </w:pPr>
      <w:r>
        <w:t>2.2. Приказы издаются по унифицированным формам, утвержденным Госкомстатом России (Росстатом).</w:t>
      </w:r>
    </w:p>
    <w:p w:rsidR="00000000" w:rsidRDefault="00EB24DB">
      <w:pPr>
        <w:pStyle w:val="just"/>
      </w:pPr>
      <w:r>
        <w:t>В тех случаях, когда указанными органами унифицированная форма приказа не</w:t>
      </w:r>
      <w:r>
        <w:t xml:space="preserve"> утверждена, используется свободная форма с соблюдением следующих правил оформления документа.</w:t>
      </w:r>
    </w:p>
    <w:p w:rsidR="00000000" w:rsidRDefault="00EB24DB">
      <w:pPr>
        <w:pStyle w:val="just"/>
      </w:pPr>
      <w:r>
        <w:lastRenderedPageBreak/>
        <w:t>Приказ должен иметь заголовок, кратко и четко отражающий содержание текста приказа. Точка в конце заголовка не ставится. Заголовок, состоящий из двух и более стр</w:t>
      </w:r>
      <w:r>
        <w:t>ок, печатается полужирным шрифтом через 1 межстрочный интервал и выравнивается по центру.</w:t>
      </w:r>
    </w:p>
    <w:p w:rsidR="00000000" w:rsidRDefault="00EB24DB">
      <w:pPr>
        <w:pStyle w:val="just"/>
      </w:pPr>
      <w:r>
        <w:t xml:space="preserve">2.3. Текст приказа отделяется от заголовка 2 - 3 межстрочными интервалами и печатается через 1,5 интервала, выравнивается по левой и правой границам текстового поля. </w:t>
      </w:r>
      <w:r>
        <w:t>Первая строка абзаца начинается на расстоянии 1,25 см от левой границы текстового поля.</w:t>
      </w:r>
    </w:p>
    <w:p w:rsidR="00000000" w:rsidRDefault="00EB24DB">
      <w:pPr>
        <w:pStyle w:val="just"/>
      </w:pPr>
      <w:r>
        <w:t>2.4. Текст приказа состоит из двух частей: констатирующей (преамбулы) и распорядительной.</w:t>
      </w:r>
    </w:p>
    <w:p w:rsidR="00000000" w:rsidRDefault="00EB24DB">
      <w:pPr>
        <w:pStyle w:val="just"/>
      </w:pPr>
      <w:r>
        <w:t>Констатирующая часть приказа четко излагает цели и задачи, факты и события, по</w:t>
      </w:r>
      <w:r>
        <w:t>служившие основанием для издания приказа, и начинается устойчивыми формулировками: "В соответствии...", "В целях...", "Во исполнение..." и т.д. Если приказ издается на основании другого документа, то в констатирующей части указывается наименование этого до</w:t>
      </w:r>
      <w:r>
        <w:t>кумента (в творительном падеже), его дата, номер и заголовок. Здесь же может даваться краткая характеристика рассматриваемого вопроса, в том числе с указанием недостатков и упущений.</w:t>
      </w:r>
    </w:p>
    <w:p w:rsidR="00000000" w:rsidRDefault="00EB24DB">
      <w:pPr>
        <w:pStyle w:val="just"/>
      </w:pPr>
      <w:r>
        <w:t>Если распорядительная часть приказа не нуждается в обосновании, то конста</w:t>
      </w:r>
      <w:r>
        <w:t>тирующую часть можно опустить.</w:t>
      </w:r>
    </w:p>
    <w:p w:rsidR="00000000" w:rsidRDefault="00EB24DB">
      <w:pPr>
        <w:pStyle w:val="just"/>
      </w:pPr>
      <w:r>
        <w:t>Констатирующая часть в приказе заканчивается словом "приказываю", которое печатается вразрядку, с новой строки без отступа от левого поля строчными буквами.</w:t>
      </w:r>
    </w:p>
    <w:p w:rsidR="00000000" w:rsidRDefault="00EB24DB">
      <w:pPr>
        <w:pStyle w:val="just"/>
      </w:pPr>
      <w:r>
        <w:t xml:space="preserve">Распорядительная часть приказа содержит перечисление предписываемых </w:t>
      </w:r>
      <w:r>
        <w:t>действий с указанием исполнителя каждого действия и сроков исполнения.</w:t>
      </w:r>
    </w:p>
    <w:p w:rsidR="00000000" w:rsidRDefault="00EB24DB">
      <w:pPr>
        <w:pStyle w:val="just"/>
      </w:pPr>
      <w:r>
        <w:t>При необходимости детализации предписываемых действий распорядительная часть приказа может делиться на пункты и подпункты, которые нумеруются арабскими цифрами. Действия однородного хар</w:t>
      </w:r>
      <w:r>
        <w:t>актера перечисляются в одном пункте.</w:t>
      </w:r>
    </w:p>
    <w:p w:rsidR="00000000" w:rsidRDefault="00EB24DB">
      <w:pPr>
        <w:pStyle w:val="just"/>
      </w:pPr>
      <w:r>
        <w:t xml:space="preserve">Каждый пункт распорядительной части приказа печатается с красной </w:t>
      </w:r>
      <w:r>
        <w:t>строки, имеет свой номер, должен содержать законченную мысль и начинаться с указания исполнителя (структурное подразделение или конкретное должностное лицо), затем срок исполнения и предписываемые действия. Предписываемые действия выражаются глаголом в нео</w:t>
      </w:r>
      <w:r>
        <w:t>пределенной форме (осуществить, обеспечить, возложить и т.д.).</w:t>
      </w:r>
    </w:p>
    <w:p w:rsidR="00000000" w:rsidRDefault="00EB24DB">
      <w:pPr>
        <w:pStyle w:val="just"/>
      </w:pPr>
      <w:r>
        <w:t>2.5. Если приказ изменяет, отменяет или дополняет ранее изданный приказ или какие-то его положения, то один из пунктов распорядительной части должен содержать ссылку на отменяемый приказ (пункт</w:t>
      </w:r>
      <w:r>
        <w:t xml:space="preserve"> приказа) с указанием его даты, номера и заголовка. Текст пункта начинается словами "Признать утратившим силу...".</w:t>
      </w:r>
    </w:p>
    <w:p w:rsidR="00000000" w:rsidRDefault="00EB24DB">
      <w:pPr>
        <w:pStyle w:val="just"/>
      </w:pPr>
      <w:r>
        <w:t>2.6. В приказ не следует включать пункт "Приказ довести до сведения...". Структурные подразделения (должностные лица), до сведения которых сл</w:t>
      </w:r>
      <w:r>
        <w:t>едует довести приказ, указываются в рассылке, заполняемой исполнителем.</w:t>
      </w:r>
    </w:p>
    <w:p w:rsidR="00000000" w:rsidRDefault="00EB24DB">
      <w:pPr>
        <w:pStyle w:val="just"/>
      </w:pPr>
      <w:r>
        <w:t>2.7. В последнем пункте распорядительной части приказа указывается должностное лицо, на которое возлагается контроль исполнения приказа.</w:t>
      </w:r>
    </w:p>
    <w:p w:rsidR="00000000" w:rsidRDefault="00EB24DB">
      <w:pPr>
        <w:pStyle w:val="just"/>
      </w:pPr>
      <w:r>
        <w:t>2.8. Исполнитель, подготовивший проект приказа,</w:t>
      </w:r>
      <w:r>
        <w:t xml:space="preserve"> ставит свою визу в левом нижнем углу на обороте последнего листа документа. При этом указываются его должность, инициалы и фамилия.</w:t>
      </w:r>
    </w:p>
    <w:p w:rsidR="00000000" w:rsidRDefault="00EB24DB">
      <w:pPr>
        <w:pStyle w:val="just"/>
      </w:pPr>
      <w:r>
        <w:t xml:space="preserve">2.9. Приложения к приказу печатаются на отдельных листах и должны иметь все необходимые элементы: наименование, заголовок, </w:t>
      </w:r>
      <w:r>
        <w:t>дату. Если к приказу следуют два и более приложений, то каждое из них имеет свой порядковый номер.</w:t>
      </w:r>
    </w:p>
    <w:p w:rsidR="00000000" w:rsidRDefault="00EB24DB">
      <w:pPr>
        <w:pStyle w:val="just"/>
      </w:pPr>
      <w:r>
        <w:t>2.10. Приложение к приказу подписывается руководителем структурного подразделения, подготовившего проект приказа. Подпись ставится на оборотной стороне после</w:t>
      </w:r>
      <w:r>
        <w:t>днего листа приложения.</w:t>
      </w:r>
    </w:p>
    <w:p w:rsidR="00000000" w:rsidRDefault="00EB24DB">
      <w:pPr>
        <w:pStyle w:val="just"/>
      </w:pPr>
      <w:r>
        <w:t>2.11. В приказах ссылки на приложения указываются в тексте. Приложения к приказу содержат в правом верхнем углу первого листа отметку:</w:t>
      </w:r>
    </w:p>
    <w:p w:rsidR="00000000" w:rsidRDefault="00EB24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4DB">
      <w:pPr>
        <w:pStyle w:val="right"/>
      </w:pPr>
      <w:r>
        <w:t xml:space="preserve">Приложение N 1 </w:t>
      </w:r>
      <w:r>
        <w:br/>
        <w:t xml:space="preserve">к приказу ООО "Лидер" </w:t>
      </w:r>
      <w:r>
        <w:br/>
        <w:t>от ___________ N ____</w:t>
      </w:r>
    </w:p>
    <w:p w:rsidR="00000000" w:rsidRDefault="00EB24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4DB">
      <w:pPr>
        <w:pStyle w:val="just"/>
      </w:pPr>
      <w:r>
        <w:t>2.12. Для учета и хранения все при</w:t>
      </w:r>
      <w:r>
        <w:t>казы делятся на три группы:</w:t>
      </w:r>
    </w:p>
    <w:p w:rsidR="00000000" w:rsidRDefault="00EB24DB">
      <w:pPr>
        <w:pStyle w:val="just"/>
      </w:pPr>
      <w:r>
        <w:t>- приказы по основной деятельности;</w:t>
      </w:r>
    </w:p>
    <w:p w:rsidR="00000000" w:rsidRDefault="00EB24DB">
      <w:pPr>
        <w:pStyle w:val="just"/>
      </w:pPr>
      <w:r>
        <w:t>- кадровые приказы, срок хранения которых составляет 75 лет;</w:t>
      </w:r>
    </w:p>
    <w:p w:rsidR="00000000" w:rsidRDefault="00EB24DB">
      <w:pPr>
        <w:pStyle w:val="just"/>
      </w:pPr>
      <w:r>
        <w:t>- кадровые приказы с ограниченным сроком хранения - 5 лет.</w:t>
      </w:r>
    </w:p>
    <w:p w:rsidR="00000000" w:rsidRDefault="00EB24DB">
      <w:pPr>
        <w:pStyle w:val="just"/>
      </w:pPr>
      <w:r>
        <w:t>2.13. Приказы каждой группы регистрируются в отдельных журналах и хранят</w:t>
      </w:r>
      <w:r>
        <w:t>ся в отдельных папках.</w:t>
      </w:r>
    </w:p>
    <w:p w:rsidR="00000000" w:rsidRDefault="00EB24DB">
      <w:pPr>
        <w:pStyle w:val="just"/>
      </w:pPr>
      <w:r>
        <w:t>2.14. Номера приказов по основной деятельности нумеруются без букв (например, N 168), номера кадровых приказов, срок хранения которых составляет 75 лет, - с буквой "к" (например, N 168-к), номера кадровых приказов с ограниченным срок</w:t>
      </w:r>
      <w:r>
        <w:t>ом хранения - с буквой "о" (например, N 168-о).</w:t>
      </w:r>
    </w:p>
    <w:p w:rsidR="00000000" w:rsidRDefault="00EB24DB">
      <w:pPr>
        <w:pStyle w:val="just"/>
      </w:pPr>
      <w:r>
        <w:t>2.15. Кадровые приказы, регламентирующие вопросы, имеющие отношение ко всем сотрудникам компании, должны доводиться до их сведения под роспись. В этом случае к таким приказам должны прилагаться соответствующи</w:t>
      </w:r>
      <w:r>
        <w:t>е листы ознакомления. Выписка обязательно заверяется печатью компании.</w:t>
      </w:r>
    </w:p>
    <w:p w:rsidR="00000000" w:rsidRDefault="00EB24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4DB">
      <w:pPr>
        <w:pStyle w:val="3"/>
        <w:rPr>
          <w:rFonts w:eastAsia="Times New Roman"/>
        </w:rPr>
      </w:pPr>
      <w:r>
        <w:rPr>
          <w:rFonts w:eastAsia="Times New Roman"/>
        </w:rPr>
        <w:t>3. Трудовой договор и соглашения о дополнении трудового договора</w:t>
      </w:r>
    </w:p>
    <w:p w:rsidR="00000000" w:rsidRDefault="00EB24DB">
      <w:pPr>
        <w:pStyle w:val="just"/>
      </w:pPr>
      <w:r>
        <w:t>3.1. Трудовой договор заключается с каждым работником компании.</w:t>
      </w:r>
    </w:p>
    <w:p w:rsidR="00000000" w:rsidRDefault="00EB24DB">
      <w:pPr>
        <w:pStyle w:val="just"/>
      </w:pPr>
      <w:r>
        <w:t>3.2. Трудовой договор заключается после предъявления гр</w:t>
      </w:r>
      <w:r>
        <w:t>ажданином документов, перечисленных в ст. 65 Трудового кодекса РФ.</w:t>
      </w:r>
    </w:p>
    <w:p w:rsidR="00000000" w:rsidRDefault="00EB24DB">
      <w:pPr>
        <w:pStyle w:val="just"/>
      </w:pPr>
      <w:r>
        <w:t>3.3. До подписания трудового договора гражданин знакомится под роспись с локальными нормативными актами компании.</w:t>
      </w:r>
    </w:p>
    <w:p w:rsidR="00000000" w:rsidRDefault="00EB24DB">
      <w:pPr>
        <w:pStyle w:val="just"/>
      </w:pPr>
      <w:r>
        <w:t>3.4. Трудовой договор заключается в письменной форме в двух экземплярах, ка</w:t>
      </w:r>
      <w:r>
        <w:t>ждый из которых подписывается сторонами и заверяется печатью компании. Один экземпляр передается работнику, другой хранится в его личном деле.</w:t>
      </w:r>
    </w:p>
    <w:p w:rsidR="00000000" w:rsidRDefault="00EB24DB">
      <w:pPr>
        <w:pStyle w:val="just"/>
      </w:pPr>
      <w:r>
        <w:t>3.5. Трудовые договоры нумеруются. Нумерация осуществляется следующим образом: номер структурного подразделения/п</w:t>
      </w:r>
      <w:r>
        <w:t>орядковый номер трудового договора.</w:t>
      </w:r>
    </w:p>
    <w:p w:rsidR="00000000" w:rsidRDefault="00EB24DB">
      <w:pPr>
        <w:pStyle w:val="just"/>
      </w:pPr>
      <w:r>
        <w:t>3.6. Трудовые договоры регистрируются в специальном журнале, при этом особо отмечаются срочные трудовые договоры и указывается срок их действия.</w:t>
      </w:r>
    </w:p>
    <w:p w:rsidR="00000000" w:rsidRDefault="00EB24DB">
      <w:pPr>
        <w:pStyle w:val="just"/>
      </w:pPr>
      <w:r>
        <w:t>3.7. В случае если в трудовой договор вносятся изменения или дополнения, то</w:t>
      </w:r>
      <w:r>
        <w:t xml:space="preserve"> с работником подписывается дополнительное соглашение к трудовому договору.</w:t>
      </w:r>
    </w:p>
    <w:p w:rsidR="00000000" w:rsidRDefault="00EB24DB">
      <w:pPr>
        <w:pStyle w:val="just"/>
      </w:pPr>
      <w:r>
        <w:t>3.8. Дополнительное соглашение о дополнении к трудовому договору заключается в письменной форме в двух экземплярах, каждый из которых подписывается сторонами и заверяется печатью к</w:t>
      </w:r>
      <w:r>
        <w:t>омпании. Один экземпляр дополнительного соглашения передается работнику, другой хранится в его личном деле.</w:t>
      </w:r>
    </w:p>
    <w:p w:rsidR="00000000" w:rsidRDefault="00EB24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4DB">
      <w:pPr>
        <w:pStyle w:val="3"/>
        <w:rPr>
          <w:rFonts w:eastAsia="Times New Roman"/>
        </w:rPr>
      </w:pPr>
      <w:r>
        <w:rPr>
          <w:rFonts w:eastAsia="Times New Roman"/>
        </w:rPr>
        <w:t>4. Должностные инструкции работников</w:t>
      </w:r>
    </w:p>
    <w:p w:rsidR="00000000" w:rsidRDefault="00EB24DB">
      <w:pPr>
        <w:pStyle w:val="just"/>
      </w:pPr>
      <w:r>
        <w:t>4.1. Должностные инструкции разрабатываются для каждой должности, имеющейся в штатном расписании компании.</w:t>
      </w:r>
    </w:p>
    <w:p w:rsidR="00000000" w:rsidRDefault="00EB24DB">
      <w:pPr>
        <w:pStyle w:val="just"/>
      </w:pPr>
      <w:r>
        <w:t>4.2. Должностные инструкции носят обезличенный характер, то есть являются принадлежностью определенной должности, а не конкретного работника.</w:t>
      </w:r>
    </w:p>
    <w:p w:rsidR="00000000" w:rsidRDefault="00EB24DB">
      <w:pPr>
        <w:pStyle w:val="just"/>
      </w:pPr>
      <w:r>
        <w:t>4.3. Пр</w:t>
      </w:r>
      <w:r>
        <w:t>и изменении должностных обязанностей и иных условий служебной деятельности по определенной должности разрабатывается и утверждается новая должностная инструкция по этой должности.</w:t>
      </w:r>
    </w:p>
    <w:p w:rsidR="00000000" w:rsidRDefault="00EB24DB">
      <w:pPr>
        <w:pStyle w:val="just"/>
      </w:pPr>
      <w:r>
        <w:t>4.4. Должностные инструкции работников утверждаются руководителем компании.</w:t>
      </w:r>
    </w:p>
    <w:p w:rsidR="00000000" w:rsidRDefault="00EB24DB">
      <w:pPr>
        <w:pStyle w:val="just"/>
      </w:pPr>
      <w:r>
        <w:t>4.5. Утвержденные руководителем компании должностные инструкции и листы ознакомления к ним хранятся в отдельной папке.</w:t>
      </w:r>
    </w:p>
    <w:p w:rsidR="00000000" w:rsidRDefault="00EB24DB">
      <w:pPr>
        <w:pStyle w:val="just"/>
      </w:pPr>
      <w:r>
        <w:t>4.6. До подписания трудового договора работник знакомится с должностной инструкцией по соответствующей должности:</w:t>
      </w:r>
    </w:p>
    <w:p w:rsidR="00000000" w:rsidRDefault="00EB24DB">
      <w:pPr>
        <w:pStyle w:val="just"/>
      </w:pPr>
      <w:r>
        <w:t xml:space="preserve">4.6.1. С утвержденного </w:t>
      </w:r>
      <w:r>
        <w:t>подлинника должностной инструкции снимаются две копии, которые заверяются соответствующим образом (в том числе печатью компании).</w:t>
      </w:r>
    </w:p>
    <w:p w:rsidR="00000000" w:rsidRDefault="00EB24DB">
      <w:pPr>
        <w:pStyle w:val="just"/>
      </w:pPr>
      <w:r>
        <w:t>4.6.2. В листе ознакомления с должностной инструкцией и на последних страницах копий должностного регламента работник вносит с</w:t>
      </w:r>
      <w:r>
        <w:t>ледующую запись:</w:t>
      </w:r>
    </w:p>
    <w:p w:rsidR="00000000" w:rsidRDefault="00EB24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4DB">
      <w:pPr>
        <w:pStyle w:val="HTML"/>
      </w:pPr>
      <w:r>
        <w:t xml:space="preserve">        Ознакомлен ______________ Иванов А.В. (дата ознакомления).</w:t>
      </w:r>
    </w:p>
    <w:p w:rsidR="00000000" w:rsidRDefault="00EB24DB">
      <w:pPr>
        <w:pStyle w:val="HTML"/>
      </w:pPr>
      <w:r>
        <w:t>(подпись)</w:t>
      </w:r>
    </w:p>
    <w:p w:rsidR="00000000" w:rsidRDefault="00EB24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4DB">
      <w:pPr>
        <w:pStyle w:val="just"/>
      </w:pPr>
      <w:r>
        <w:t>4.6.3. Одна копия должностной инструкции выдается работнику на руки, вторая - приобщается к его личному делу.</w:t>
      </w:r>
    </w:p>
    <w:p w:rsidR="00000000" w:rsidRDefault="00EB24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4DB">
      <w:pPr>
        <w:pStyle w:val="3"/>
        <w:rPr>
          <w:rFonts w:eastAsia="Times New Roman"/>
        </w:rPr>
      </w:pPr>
      <w:r>
        <w:rPr>
          <w:rFonts w:eastAsia="Times New Roman"/>
        </w:rPr>
        <w:t>5. Личные дела работников и доступ к ним</w:t>
      </w:r>
    </w:p>
    <w:p w:rsidR="00000000" w:rsidRDefault="00EB24DB">
      <w:pPr>
        <w:pStyle w:val="just"/>
      </w:pPr>
      <w:r>
        <w:t>5.1. Лич</w:t>
      </w:r>
      <w:r>
        <w:t>ные дела работников оформляются и ведутся работником отдела кадров, ответственным за кадровое делопроизводство, на всех работников по установленной форме.</w:t>
      </w:r>
    </w:p>
    <w:p w:rsidR="00000000" w:rsidRDefault="00EB24DB">
      <w:pPr>
        <w:pStyle w:val="just"/>
      </w:pPr>
      <w:r>
        <w:t>5.2. Персональные данные для личного дела следует получать у работника лично.</w:t>
      </w:r>
    </w:p>
    <w:p w:rsidR="00000000" w:rsidRDefault="00EB24DB">
      <w:pPr>
        <w:pStyle w:val="just"/>
      </w:pPr>
      <w:r>
        <w:t>5.3. В личное дело рабо</w:t>
      </w:r>
      <w:r>
        <w:t>тника подшиваются следующие документы:</w:t>
      </w:r>
    </w:p>
    <w:p w:rsidR="00000000" w:rsidRDefault="00EB24DB">
      <w:pPr>
        <w:pStyle w:val="just"/>
      </w:pPr>
      <w:r>
        <w:t>а) копия паспорта и копии свидетельств о государственной регистрации актов гражданского состояния;</w:t>
      </w:r>
    </w:p>
    <w:p w:rsidR="00000000" w:rsidRDefault="00EB24DB">
      <w:pPr>
        <w:pStyle w:val="just"/>
      </w:pPr>
      <w:r>
        <w:t>б) копия трудовой книжки или документа, подтверждающего прохождение военной или иной службы;</w:t>
      </w:r>
    </w:p>
    <w:p w:rsidR="00000000" w:rsidRDefault="00EB24DB">
      <w:pPr>
        <w:pStyle w:val="just"/>
      </w:pPr>
      <w:r>
        <w:t>в) копии документов о про</w:t>
      </w:r>
      <w:r>
        <w:t>фессиональном образовании, профессиональной переподготовке, повышении квалификации, стажировке, присвоении ученой степени, ученого звания (если таковые имеются);</w:t>
      </w:r>
    </w:p>
    <w:p w:rsidR="00000000" w:rsidRDefault="00EB24DB">
      <w:pPr>
        <w:pStyle w:val="just"/>
      </w:pPr>
      <w:r>
        <w:t>г) копии решений о награждении государственными наградами, присвоении почетных, воинских и спе</w:t>
      </w:r>
      <w:r>
        <w:t>циальных званий, присуждении государственных премий (если таковые имеются);</w:t>
      </w:r>
    </w:p>
    <w:p w:rsidR="00000000" w:rsidRDefault="00EB24DB">
      <w:pPr>
        <w:pStyle w:val="just"/>
      </w:pPr>
      <w:r>
        <w:t>д) копия приказа о приеме на работу;</w:t>
      </w:r>
    </w:p>
    <w:p w:rsidR="00000000" w:rsidRDefault="00EB24DB">
      <w:pPr>
        <w:pStyle w:val="just"/>
      </w:pPr>
      <w:r>
        <w:t>е) экземпляр трудового договора, а также экземпляры дополнительных соглашений к трудовому договору, которыми оформляются изменения и дополнения</w:t>
      </w:r>
      <w:r>
        <w:t>, внесенные в трудовой договор;</w:t>
      </w:r>
    </w:p>
    <w:p w:rsidR="00000000" w:rsidRDefault="00EB24DB">
      <w:pPr>
        <w:pStyle w:val="just"/>
      </w:pPr>
      <w:r>
        <w:t>ж) копии приказов о переводе работника на другую работу;</w:t>
      </w:r>
    </w:p>
    <w:p w:rsidR="00000000" w:rsidRDefault="00EB24DB">
      <w:pPr>
        <w:pStyle w:val="just"/>
      </w:pPr>
      <w:r>
        <w:t>з) копии документов воинского учета (для военнообязанных и лиц, подлежащих призыву на военную службу);</w:t>
      </w:r>
    </w:p>
    <w:p w:rsidR="00000000" w:rsidRDefault="00EB24DB">
      <w:pPr>
        <w:pStyle w:val="just"/>
      </w:pPr>
      <w:r>
        <w:t>и) копия приказа об увольнении работника;</w:t>
      </w:r>
    </w:p>
    <w:p w:rsidR="00000000" w:rsidRDefault="00EB24DB">
      <w:pPr>
        <w:pStyle w:val="just"/>
      </w:pPr>
      <w:r>
        <w:t>к) аттестационный лист работника, прошедшего аттестацию, и отзыв об исполнении им должностных обязанностей за аттестационный период;</w:t>
      </w:r>
    </w:p>
    <w:p w:rsidR="00000000" w:rsidRDefault="00EB24DB">
      <w:pPr>
        <w:pStyle w:val="just"/>
      </w:pPr>
      <w:r>
        <w:t xml:space="preserve">л) экзаменационный лист работника и отзыв об уровне его знаний, навыков и умений </w:t>
      </w:r>
      <w:r>
        <w:t>(профессиональном уровне);</w:t>
      </w:r>
    </w:p>
    <w:p w:rsidR="00000000" w:rsidRDefault="00EB24DB">
      <w:pPr>
        <w:pStyle w:val="just"/>
      </w:pPr>
      <w:r>
        <w:t>м) копии документов о присвоении работнику разряда, класса;</w:t>
      </w:r>
    </w:p>
    <w:p w:rsidR="00000000" w:rsidRDefault="00EB24DB">
      <w:pPr>
        <w:pStyle w:val="just"/>
      </w:pPr>
      <w:r>
        <w:t>н) копии приказов о поощрении работника, а также о наложении на него дисциплинарного взыскания до его снятия или отмены;</w:t>
      </w:r>
    </w:p>
    <w:p w:rsidR="00000000" w:rsidRDefault="00EB24DB">
      <w:pPr>
        <w:pStyle w:val="just"/>
      </w:pPr>
      <w:r>
        <w:t xml:space="preserve">о) документы, связанные с оформлением допуска к </w:t>
      </w:r>
      <w:r>
        <w:t>сведениям, составляющим охраняемую законом тайну, если исполнение обязанностей по замещаемой должности связано с использованием таких сведений;</w:t>
      </w:r>
    </w:p>
    <w:p w:rsidR="00000000" w:rsidRDefault="00EB24DB">
      <w:pPr>
        <w:pStyle w:val="just"/>
      </w:pPr>
      <w:r>
        <w:t>п) копия страхового свидетельства обязательного пенсионного страхования;</w:t>
      </w:r>
    </w:p>
    <w:p w:rsidR="00000000" w:rsidRDefault="00EB24DB">
      <w:pPr>
        <w:pStyle w:val="just"/>
      </w:pPr>
      <w:r>
        <w:t xml:space="preserve">р) копия свидетельства о постановке на </w:t>
      </w:r>
      <w:r>
        <w:t>учет в налоговом органе физического лица по месту жительства на территории Российской Федерации;</w:t>
      </w:r>
    </w:p>
    <w:p w:rsidR="00000000" w:rsidRDefault="00EB24DB">
      <w:pPr>
        <w:pStyle w:val="just"/>
      </w:pPr>
      <w:r>
        <w:t>с) копия страхового медицинского полиса обязательного медицинского страхования граждан;</w:t>
      </w:r>
    </w:p>
    <w:p w:rsidR="00000000" w:rsidRDefault="00EB24DB">
      <w:pPr>
        <w:pStyle w:val="just"/>
      </w:pPr>
      <w:r>
        <w:t>т) медицинское заключение (произвольная форма) об отсутствии у граждани</w:t>
      </w:r>
      <w:r>
        <w:t>на заболевания, препятствующего поступлению на работу;</w:t>
      </w:r>
    </w:p>
    <w:p w:rsidR="00000000" w:rsidRDefault="00EB24DB">
      <w:pPr>
        <w:pStyle w:val="just"/>
      </w:pPr>
      <w:r>
        <w:t>у) бланк описи документов, имеющихся в личном деле работника (табл. 1);</w:t>
      </w:r>
    </w:p>
    <w:p w:rsidR="00000000" w:rsidRDefault="00EB24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4DB">
      <w:pPr>
        <w:pStyle w:val="right"/>
      </w:pPr>
      <w:r>
        <w:t>Таблица 1</w:t>
      </w:r>
    </w:p>
    <w:p w:rsidR="00000000" w:rsidRDefault="00EB24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4DB">
      <w:pPr>
        <w:pStyle w:val="HTML"/>
      </w:pPr>
      <w:r>
        <w:t xml:space="preserve">              Опись документов, имеющихся в личном деле N ___</w:t>
      </w:r>
    </w:p>
    <w:p w:rsidR="00000000" w:rsidRDefault="00EB24DB">
      <w:pPr>
        <w:pStyle w:val="HTML"/>
      </w:pPr>
      <w:r>
        <w:t>__________________________</w:t>
      </w:r>
    </w:p>
    <w:p w:rsidR="00000000" w:rsidRDefault="00EB24DB">
      <w:pPr>
        <w:pStyle w:val="HTML"/>
      </w:pPr>
      <w:r>
        <w:t>(Ф.И.О.)</w:t>
      </w:r>
    </w:p>
    <w:p w:rsidR="00000000" w:rsidRDefault="00EB24DB">
      <w:pPr>
        <w:pStyle w:val="HTML"/>
      </w:pPr>
    </w:p>
    <w:p w:rsidR="00000000" w:rsidRDefault="00EB24DB">
      <w:pPr>
        <w:pStyle w:val="HTML"/>
      </w:pPr>
      <w:r>
        <w:t>------------------</w:t>
      </w:r>
      <w:r>
        <w:t>---------------------------------------------------------</w:t>
      </w:r>
    </w:p>
    <w:p w:rsidR="00000000" w:rsidRDefault="00EB24DB">
      <w:pPr>
        <w:pStyle w:val="HTML"/>
      </w:pPr>
      <w:r>
        <w:t>¦N п/п¦Наименование¦Кол-во листов¦Дата изъятия¦   Кем изъят документ, по  ¦</w:t>
      </w:r>
    </w:p>
    <w:p w:rsidR="00000000" w:rsidRDefault="00EB24DB">
      <w:pPr>
        <w:pStyle w:val="HTML"/>
      </w:pPr>
      <w:r>
        <w:t>¦     ¦ документов ¦             ¦ документов ¦       какой причине       ¦</w:t>
      </w:r>
    </w:p>
    <w:p w:rsidR="00000000" w:rsidRDefault="00EB24DB">
      <w:pPr>
        <w:pStyle w:val="HTML"/>
      </w:pPr>
      <w:r>
        <w:t>+-----+------------+-------------+------------</w:t>
      </w:r>
      <w:r>
        <w:t>+---------------------------+</w:t>
      </w:r>
    </w:p>
    <w:p w:rsidR="00000000" w:rsidRDefault="00EB24DB">
      <w:pPr>
        <w:pStyle w:val="HTML"/>
      </w:pPr>
      <w:r>
        <w:t>¦  1  ¦      2     ¦      3      ¦      4     ¦             5             ¦</w:t>
      </w:r>
    </w:p>
    <w:p w:rsidR="00000000" w:rsidRDefault="00EB24DB">
      <w:pPr>
        <w:pStyle w:val="HTML"/>
      </w:pPr>
      <w:r>
        <w:t>+-----+------------+-------------+------------+---------------------------+</w:t>
      </w:r>
    </w:p>
    <w:p w:rsidR="00000000" w:rsidRDefault="00EB24DB">
      <w:pPr>
        <w:pStyle w:val="HTML"/>
      </w:pPr>
      <w:r>
        <w:t xml:space="preserve">¦     ¦            ¦             ¦            ¦                           </w:t>
      </w:r>
      <w:r>
        <w:t>¦</w:t>
      </w:r>
    </w:p>
    <w:p w:rsidR="00000000" w:rsidRDefault="00EB24DB">
      <w:pPr>
        <w:pStyle w:val="HTML"/>
      </w:pPr>
      <w:r>
        <w:t>+-----+------------+-------------+------------+---------------------------+</w:t>
      </w:r>
    </w:p>
    <w:p w:rsidR="00000000" w:rsidRDefault="00EB24DB">
      <w:pPr>
        <w:pStyle w:val="HTML"/>
      </w:pPr>
      <w:r>
        <w:t>¦     ¦            ¦             ¦            ¦                           ¦</w:t>
      </w:r>
    </w:p>
    <w:p w:rsidR="00000000" w:rsidRDefault="00EB24DB">
      <w:pPr>
        <w:pStyle w:val="HTML"/>
      </w:pPr>
      <w:r>
        <w:t>------+------------+-------------+------------+----------------------------</w:t>
      </w:r>
    </w:p>
    <w:p w:rsidR="00000000" w:rsidRDefault="00EB24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4DB">
      <w:pPr>
        <w:pStyle w:val="just"/>
      </w:pPr>
      <w:r>
        <w:t>ф) справка о проверке персональных данных работника.</w:t>
      </w:r>
    </w:p>
    <w:p w:rsidR="00000000" w:rsidRDefault="00EB24DB">
      <w:pPr>
        <w:pStyle w:val="just"/>
      </w:pPr>
      <w:r>
        <w:t>5.4. Личные дела работников хранятся в запираемых шкафах.</w:t>
      </w:r>
    </w:p>
    <w:p w:rsidR="00000000" w:rsidRDefault="00EB24DB">
      <w:pPr>
        <w:pStyle w:val="just"/>
      </w:pPr>
      <w:r>
        <w:t>5.5. Личные дела работников хранятся 75 лет.</w:t>
      </w:r>
    </w:p>
    <w:p w:rsidR="00000000" w:rsidRDefault="00EB24DB">
      <w:pPr>
        <w:pStyle w:val="just"/>
      </w:pPr>
      <w:r>
        <w:t>5.6. Ознакомление с личным делом работника осуществляется только в помещении, где хранятся личные де</w:t>
      </w:r>
      <w:r>
        <w:t>ла.</w:t>
      </w:r>
    </w:p>
    <w:p w:rsidR="00000000" w:rsidRDefault="00EB24DB">
      <w:pPr>
        <w:pStyle w:val="just"/>
      </w:pPr>
      <w:r>
        <w:t>5.7. Передача персональных данных работника третьей стороне не допускается без его письменного согласия, за исключением случаев, установленных федеральным законом.</w:t>
      </w:r>
    </w:p>
    <w:p w:rsidR="00000000" w:rsidRDefault="00EB24DB">
      <w:pPr>
        <w:pStyle w:val="just"/>
      </w:pPr>
      <w:r>
        <w:t>5.8. Руководитель компании приказом определяет лицо или лиц, уполномоченных на ведение и</w:t>
      </w:r>
      <w:r>
        <w:t xml:space="preserve"> хранение личных дел работников, а также лиц, имеющих доступ к указанным личным делам.</w:t>
      </w:r>
    </w:p>
    <w:p w:rsidR="00000000" w:rsidRDefault="00EB24DB">
      <w:pPr>
        <w:pStyle w:val="just"/>
      </w:pPr>
      <w:r>
        <w:t>5.9. Работники, ответственные за ведение кадрового делопроизводства, могут привлекаться в соответствии с законодательством Российской Федерации к дисциплинарной и иной о</w:t>
      </w:r>
      <w:r>
        <w:t>тветственности за разглашение конфиденциальных сведений, содержащихся в личных делах, а также за иные нарушения порядка ведения личных дел работников.</w:t>
      </w:r>
    </w:p>
    <w:p w:rsidR="00000000" w:rsidRDefault="00EB24DB">
      <w:pPr>
        <w:pStyle w:val="just"/>
      </w:pPr>
      <w:r>
        <w:t>5.10. В обязанности работника отдела кадров, ответственного за ведение кадрового делопроизводства, входят</w:t>
      </w:r>
      <w:r>
        <w:t>:</w:t>
      </w:r>
    </w:p>
    <w:p w:rsidR="00000000" w:rsidRDefault="00EB24DB">
      <w:pPr>
        <w:pStyle w:val="just"/>
      </w:pPr>
      <w:r>
        <w:t>- приобщение документов к личным делам работников;</w:t>
      </w:r>
    </w:p>
    <w:p w:rsidR="00000000" w:rsidRDefault="00EB24DB">
      <w:pPr>
        <w:pStyle w:val="just"/>
      </w:pPr>
      <w:r>
        <w:t>- обеспечение сохранности личных дел работников;</w:t>
      </w:r>
    </w:p>
    <w:p w:rsidR="00000000" w:rsidRDefault="00EB24DB">
      <w:pPr>
        <w:pStyle w:val="just"/>
      </w:pPr>
      <w:r>
        <w:t>- обеспечение конфиденциальности сведений, содержащихся в личных делах работников, защиты от несанкционированного доступа и копирования;</w:t>
      </w:r>
    </w:p>
    <w:p w:rsidR="00000000" w:rsidRDefault="00EB24DB">
      <w:pPr>
        <w:pStyle w:val="just"/>
      </w:pPr>
      <w:r>
        <w:t>- ведение, хранен</w:t>
      </w:r>
      <w:r>
        <w:t>ие и учет трудовых книжек работников;</w:t>
      </w:r>
    </w:p>
    <w:p w:rsidR="00000000" w:rsidRDefault="00EB24DB">
      <w:pPr>
        <w:pStyle w:val="just"/>
      </w:pPr>
      <w:r>
        <w:t>- ознакомление работников с документами своих личных дел не реже одного раза в год, а также по просьбе работников. Работник при ознакомлении со своим личным делом расписывается в бланке описи.</w:t>
      </w:r>
    </w:p>
    <w:p w:rsidR="00000000" w:rsidRDefault="00EB24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4DB">
      <w:pPr>
        <w:pStyle w:val="3"/>
        <w:rPr>
          <w:rFonts w:eastAsia="Times New Roman"/>
        </w:rPr>
      </w:pPr>
      <w:r>
        <w:rPr>
          <w:rFonts w:eastAsia="Times New Roman"/>
        </w:rPr>
        <w:t>6. Личные карточки работ</w:t>
      </w:r>
      <w:r>
        <w:rPr>
          <w:rFonts w:eastAsia="Times New Roman"/>
        </w:rPr>
        <w:t>ников</w:t>
      </w:r>
    </w:p>
    <w:p w:rsidR="00000000" w:rsidRDefault="00EB24DB">
      <w:pPr>
        <w:pStyle w:val="just"/>
      </w:pPr>
      <w:r>
        <w:t>6.1. На каждого работника компании ведется личная карточка по форме N Т-2.</w:t>
      </w:r>
    </w:p>
    <w:p w:rsidR="00000000" w:rsidRDefault="00EB24DB">
      <w:pPr>
        <w:pStyle w:val="just"/>
      </w:pPr>
      <w:r>
        <w:t>6.2. Личная карточка работника хранится отдельно от личного дела в алфавитном порядке.</w:t>
      </w:r>
    </w:p>
    <w:p w:rsidR="00000000" w:rsidRDefault="00EB24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4DB">
      <w:pPr>
        <w:pStyle w:val="3"/>
        <w:rPr>
          <w:rFonts w:eastAsia="Times New Roman"/>
        </w:rPr>
      </w:pPr>
      <w:r>
        <w:rPr>
          <w:rFonts w:eastAsia="Times New Roman"/>
        </w:rPr>
        <w:t>7. Трудовые книжки работников</w:t>
      </w:r>
    </w:p>
    <w:p w:rsidR="00000000" w:rsidRDefault="00EB24DB">
      <w:pPr>
        <w:pStyle w:val="just"/>
      </w:pPr>
      <w:r>
        <w:t>7.1. В компании осуществляются ведение, хранение и учет т</w:t>
      </w:r>
      <w:r>
        <w:t>рудовых книжек.</w:t>
      </w:r>
    </w:p>
    <w:p w:rsidR="00000000" w:rsidRDefault="00EB24DB">
      <w:pPr>
        <w:pStyle w:val="just"/>
      </w:pPr>
      <w:r>
        <w:t>7.2. Оформление трудовой книжки работнику, принятому на работу впервые, осуществляется не позднее недельного срока со дня его приема на работу.</w:t>
      </w:r>
    </w:p>
    <w:p w:rsidR="00000000" w:rsidRDefault="00EB24DB">
      <w:pPr>
        <w:pStyle w:val="just"/>
      </w:pPr>
      <w:r>
        <w:t>7.3. Записи дат во всех разделах трудовых книжек производятся арабскими цифрами: число и месяц -</w:t>
      </w:r>
      <w:r>
        <w:t xml:space="preserve"> двузначными, год - четырехзначными (например, если гражданский служащий принят на работу 3 декабря 2011 г., в трудовой книжке делается запись: "03.12.2011").</w:t>
      </w:r>
    </w:p>
    <w:p w:rsidR="00000000" w:rsidRDefault="00EB24DB">
      <w:pPr>
        <w:pStyle w:val="just"/>
      </w:pPr>
      <w:r>
        <w:t>7.4. Записи производятся аккуратно перьевой или гелевой ручкой, ручкой-роллером (в том числе шари</w:t>
      </w:r>
      <w:r>
        <w:t>ковой), световодостойкими чернилами черного, синего или фиолетового цвета и без каких-либо сокращений.</w:t>
      </w:r>
    </w:p>
    <w:p w:rsidR="00000000" w:rsidRDefault="00EB24DB">
      <w:pPr>
        <w:pStyle w:val="just"/>
      </w:pPr>
      <w:r>
        <w:t>7.5. Сведения о работнике, указываемые на первой странице (титульном листе) трудовых книжек, заполняются следующим образом:</w:t>
      </w:r>
    </w:p>
    <w:p w:rsidR="00000000" w:rsidRDefault="00EB24DB">
      <w:pPr>
        <w:pStyle w:val="just"/>
      </w:pPr>
      <w:r>
        <w:t>- фамилия, имя, отчество указ</w:t>
      </w:r>
      <w:r>
        <w:t>ываются полностью, без сокращений или замены имени и отчества инициалами, дата рождения записывается полностью (число, месяц, год) на основании паспорта или иного документа, удостоверяющего личность;</w:t>
      </w:r>
    </w:p>
    <w:p w:rsidR="00000000" w:rsidRDefault="00EB24DB">
      <w:pPr>
        <w:pStyle w:val="just"/>
      </w:pPr>
      <w:r>
        <w:t xml:space="preserve">- запись об образовании (основном общем, среднем общем, </w:t>
      </w:r>
      <w:r>
        <w:t>начальном профессиональном, среднем профессиональном, высшем профессиональном и послевузовском профессиональном) осуществляется только на основании надлежаще заверенных документов (аттестата, удостоверения, диплома и т.п.).</w:t>
      </w:r>
    </w:p>
    <w:p w:rsidR="00000000" w:rsidRDefault="00EB24DB">
      <w:pPr>
        <w:pStyle w:val="just"/>
      </w:pPr>
      <w:r>
        <w:t>7.6. После указания даты заполне</w:t>
      </w:r>
      <w:r>
        <w:t>ния трудовой книжки работник своей подписью на первой странице трудовой книжки заверяет правильность внесенных сведений. Первую страницу трудовой книжки подписывает также сотрудник отдела кадров, ответственный за ведение кадрового делопроизводства, после ч</w:t>
      </w:r>
      <w:r>
        <w:t>его ставится печать компании.</w:t>
      </w:r>
    </w:p>
    <w:p w:rsidR="00000000" w:rsidRDefault="00EB24DB">
      <w:pPr>
        <w:pStyle w:val="just"/>
      </w:pPr>
      <w:r>
        <w:t xml:space="preserve">7.7. Изменения записей в трудовых книжках о фамилии, имени, отчестве и дате рождения производятся на основании паспорта, свидетельства о </w:t>
      </w:r>
      <w:r>
        <w:t xml:space="preserve">рождении, о браке, о расторжении брака, об изменении фамилии, имени, отчества и других документов со ссылкой на их номер и дату. Указанные изменения вносятся на первую страницу трудовой книжки. Одной чертой зачеркивается прежняя фамилия или имя, отчество, </w:t>
      </w:r>
      <w:r>
        <w:t>дата рождения и записываются новые данные. Ссылки на соответствующие документы делаются на внутренней стороне обложки трудовой книжки и заверяются подписью владельца трудовой книжки и лица, ответственного за ведение кадрового делопроизводства.</w:t>
      </w:r>
    </w:p>
    <w:p w:rsidR="00000000" w:rsidRDefault="00EB24DB">
      <w:pPr>
        <w:pStyle w:val="just"/>
      </w:pPr>
      <w:r>
        <w:t>7.8. В разде</w:t>
      </w:r>
      <w:r>
        <w:t>лах "Сведения о работе" и "Сведения о награждениях" трудовой книжки зачеркивание ранее внесенных неточных, неправильных или иных признанных недействительными записей не допускается.</w:t>
      </w:r>
    </w:p>
    <w:p w:rsidR="00000000" w:rsidRDefault="00EB24DB">
      <w:pPr>
        <w:pStyle w:val="just"/>
      </w:pPr>
      <w:r>
        <w:t>7.9. При внесении неправильной или неточной записи в разделы "Сведения о р</w:t>
      </w:r>
      <w:r>
        <w:t>аботе" или "Сведения о награждении" трудовой книжки под этой записью делается запись следующего содержания: "Запись за номером недействительна" и ниже вносится правильная запись.</w:t>
      </w:r>
    </w:p>
    <w:p w:rsidR="00000000" w:rsidRDefault="00EB24DB">
      <w:pPr>
        <w:pStyle w:val="just"/>
      </w:pPr>
      <w:r>
        <w:t>7.10. В случае если выявлена неправильная или неточная запись в трудовой книж</w:t>
      </w:r>
      <w:r>
        <w:t>ке работника, то ее исправление производится по месту работы, где она была внесена. Исправление ее отделом кадров компании возможно лишь на основании официального обращения организации, допустившей ошибку.</w:t>
      </w:r>
    </w:p>
    <w:p w:rsidR="00000000" w:rsidRDefault="00EB24DB">
      <w:pPr>
        <w:pStyle w:val="just"/>
      </w:pPr>
      <w:r>
        <w:t>7.11. При внесении записей в трудовую книжку остав</w:t>
      </w:r>
      <w:r>
        <w:t>ление пустых строк не допускается.</w:t>
      </w:r>
    </w:p>
    <w:p w:rsidR="00000000" w:rsidRDefault="00EB24DB">
      <w:pPr>
        <w:pStyle w:val="just"/>
      </w:pPr>
      <w:r>
        <w:t>7.12. Работник отдела кадров, ответственный за ведение кадрового делопроизводства, заверяет запись об увольнении и записи в разделах "Сведения о работе" и "Сведения о награждении" своей подписью и ставит печать компании.</w:t>
      </w:r>
    </w:p>
    <w:p w:rsidR="00000000" w:rsidRDefault="00EB24DB">
      <w:pPr>
        <w:pStyle w:val="just"/>
      </w:pPr>
      <w:r>
        <w:t>7.13. В случае если в трудовой книжке заполнены все страницы одного из разделов, в трудовую книжку вшивается вкладыш, который оформляется и ведется в том же порядке, что и трудовая книжка. Вкладыш вшивается к задней обложке трудовой книжки с внутренней сто</w:t>
      </w:r>
      <w:r>
        <w:t>роны.</w:t>
      </w:r>
    </w:p>
    <w:p w:rsidR="00000000" w:rsidRDefault="00EB24DB">
      <w:pPr>
        <w:pStyle w:val="just"/>
      </w:pPr>
      <w:r>
        <w:t>7.14. Вкладыш без трудовой книжки недействителен.</w:t>
      </w:r>
    </w:p>
    <w:p w:rsidR="00000000" w:rsidRDefault="00EB24DB">
      <w:pPr>
        <w:pStyle w:val="just"/>
      </w:pPr>
      <w:r>
        <w:t>7.15. При выдаче каждого вкладыша на первой странице трудовой книжки вносится запись "Выдан вкладыш" и указываются серия и номер вкладыша.</w:t>
      </w:r>
    </w:p>
    <w:p w:rsidR="00000000" w:rsidRDefault="00EB24DB">
      <w:pPr>
        <w:pStyle w:val="just"/>
      </w:pPr>
      <w:r>
        <w:t>7.16. Трудовые книжки хранятся в сейфе, расположенном в помещ</w:t>
      </w:r>
      <w:r>
        <w:t>ении отдела кадров. Ключ от сейфа хранится у лица, ответственного за ведение трудовых книжек. Дубликат ключа находится в опечатанном виде у менеджера по безопасности.</w:t>
      </w:r>
    </w:p>
    <w:p w:rsidR="00000000" w:rsidRDefault="00EB24DB">
      <w:pPr>
        <w:pStyle w:val="just"/>
      </w:pPr>
      <w:r>
        <w:t>7.17. Учет движения трудовых книжек и вкладышей к ним осуществляется в книгах учета устан</w:t>
      </w:r>
      <w:r>
        <w:t>овленной формы.</w:t>
      </w:r>
    </w:p>
    <w:p w:rsidR="00000000" w:rsidRDefault="00EB24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4DB">
      <w:pPr>
        <w:pStyle w:val="3"/>
        <w:rPr>
          <w:rFonts w:eastAsia="Times New Roman"/>
        </w:rPr>
      </w:pPr>
      <w:r>
        <w:rPr>
          <w:rFonts w:eastAsia="Times New Roman"/>
        </w:rPr>
        <w:t>8. Служебные удостоверения и пропуска</w:t>
      </w:r>
    </w:p>
    <w:p w:rsidR="00000000" w:rsidRDefault="00EB24DB">
      <w:pPr>
        <w:pStyle w:val="just"/>
      </w:pPr>
      <w:r>
        <w:t>8.1. Оформление и выдача служебных удостоверений и пропусков работникам производятся лицом, ответственным за ведение кадрового делопроизводства в компании.</w:t>
      </w:r>
    </w:p>
    <w:p w:rsidR="00000000" w:rsidRDefault="00EB24DB">
      <w:pPr>
        <w:pStyle w:val="just"/>
      </w:pPr>
      <w:r>
        <w:t xml:space="preserve">8.2. Бланки служебных удостоверений хранятся </w:t>
      </w:r>
      <w:r>
        <w:t>в сейфе.</w:t>
      </w:r>
    </w:p>
    <w:p w:rsidR="00000000" w:rsidRDefault="00EB24DB">
      <w:pPr>
        <w:pStyle w:val="just"/>
      </w:pPr>
      <w:r>
        <w:t xml:space="preserve">8.3. Записи на бланках служебного удостоверения и пропусках производятся на компьютере. На бланках удостоверения указываются: фамилия, имя, отчество и должность, замещаемая работником с указанием структурного подразделения, дата выдачи служебного </w:t>
      </w:r>
      <w:r>
        <w:t>удостоверения и (или) пропуска. На бланк наклеивается цветная фотография работника размером 3 x 4 см на матовой бумаге.</w:t>
      </w:r>
    </w:p>
    <w:p w:rsidR="00000000" w:rsidRDefault="00EB24DB">
      <w:pPr>
        <w:pStyle w:val="just"/>
      </w:pPr>
      <w:r>
        <w:t>8.4. Основанием для выдачи служебного удостоверения является приказ о приеме на работу. Основанием для выдачи пропуска является заключен</w:t>
      </w:r>
      <w:r>
        <w:t>ие с лицом договора гражданско-правового характера.</w:t>
      </w:r>
    </w:p>
    <w:p w:rsidR="00000000" w:rsidRDefault="00EB24DB">
      <w:pPr>
        <w:pStyle w:val="just"/>
      </w:pPr>
      <w:r>
        <w:t>8.5. Выдача служебных удостоверений работникам осуществляется под роспись в журнале учета служебных удостоверений и пропусков.</w:t>
      </w:r>
    </w:p>
    <w:p w:rsidR="00000000" w:rsidRDefault="00EB24DB">
      <w:pPr>
        <w:pStyle w:val="just"/>
      </w:pPr>
      <w:r>
        <w:t xml:space="preserve">8.6. Работник несет персональную ответственность за хранение и использование </w:t>
      </w:r>
      <w:r>
        <w:t>служебного удостоверения или пропуска.</w:t>
      </w:r>
    </w:p>
    <w:p w:rsidR="00000000" w:rsidRDefault="00EB24DB">
      <w:pPr>
        <w:pStyle w:val="just"/>
      </w:pPr>
      <w:r>
        <w:t>8.7. Служебное удостоверение подлежит замене: при общей замене служебных удостоверений; при изменении должности, фамилии, имени или отчества работника, по решению руководителя компании; в случае утраты или порчи служе</w:t>
      </w:r>
      <w:r>
        <w:t>бного удостоверения или пропуска.</w:t>
      </w:r>
    </w:p>
    <w:p w:rsidR="00000000" w:rsidRDefault="00EB24DB">
      <w:pPr>
        <w:pStyle w:val="just"/>
      </w:pPr>
      <w:r>
        <w:t>8.8. При замене служебного удостоверения действующее служебное удостоверение подлежит сдаче работнику, ответственному за ведение кадрового делопроизводства в компании, в день получения нового служебного удостоверения.</w:t>
      </w:r>
    </w:p>
    <w:p w:rsidR="00000000" w:rsidRDefault="00EB24DB">
      <w:pPr>
        <w:pStyle w:val="just"/>
      </w:pPr>
      <w:r>
        <w:t>8.9.</w:t>
      </w:r>
      <w:r>
        <w:t xml:space="preserve"> Служебное удостоверение подлежит возврату под роспись специалисту, ответственному за ведение кадрового делопроизводства, в день увольнения.</w:t>
      </w:r>
    </w:p>
    <w:p w:rsidR="00000000" w:rsidRDefault="00EB24DB">
      <w:pPr>
        <w:pStyle w:val="just"/>
      </w:pPr>
      <w:r>
        <w:t>8.10. Утратившие силу служебные удостоверения подлежат уничтожению по акту комиссии, утвержденному руководителем ко</w:t>
      </w:r>
      <w:r>
        <w:t>мпании. В состав комиссии входит не менее трех сотрудников, с обязательным включением в состав лица, ответственного за ведение кадрового делопроизводства.</w:t>
      </w:r>
    </w:p>
    <w:p w:rsidR="00000000" w:rsidRDefault="00EB24DB">
      <w:pPr>
        <w:pStyle w:val="just"/>
      </w:pPr>
      <w:r>
        <w:t xml:space="preserve">8.11. В случае утраты или порчи служебного удостоверения работник обязан в письменной форме сообщить </w:t>
      </w:r>
      <w:r>
        <w:t>руководителю или заместителю руководителя компании о месте, времени и причине утраты (порчи) служебного удостоверения или пропуска. При утрате (порче) служебного удостоверения или пропуска комиссией проводится служебная проверка.</w:t>
      </w:r>
    </w:p>
    <w:p w:rsidR="00000000" w:rsidRDefault="00EB24DB">
      <w:pPr>
        <w:pStyle w:val="just"/>
      </w:pPr>
      <w:r>
        <w:t>8.12. В соответствии с акт</w:t>
      </w:r>
      <w:r>
        <w:t>ом уничтожения служебных удостоверений или пропусков в журнале учета служебных удостоверений и пропусков производится соответствующая запись об уничтожении служебных удостоверений с указанием даты и номера акта.</w:t>
      </w:r>
    </w:p>
    <w:p w:rsidR="00000000" w:rsidRDefault="00EB24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4DB">
      <w:pPr>
        <w:pStyle w:val="right"/>
      </w:pPr>
      <w:r>
        <w:t>Источник - "Кадровик. Кадровое делопроизвод</w:t>
      </w:r>
      <w:r>
        <w:t>ство", 2012, № 8</w:t>
      </w:r>
    </w:p>
    <w:p w:rsidR="00000000" w:rsidRDefault="00EB24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рава.рф/obrazecy/instrukciya_po_kadrovomu_deloproizvodstvu_obrazec_zapolneniya.htm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4DB"/>
    <w:rsid w:val="00EB2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B0DDCE-B1C4-42FF-8BC8-117D9A1E7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kadrovomu_deloproizvodstv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3061</Words>
  <Characters>17452</Characters>
  <Application>Microsoft Office Word</Application>
  <DocSecurity>0</DocSecurity>
  <Lines>145</Lines>
  <Paragraphs>40</Paragraphs>
  <ScaleCrop>false</ScaleCrop>
  <Company/>
  <LinksUpToDate>false</LinksUpToDate>
  <CharactersWithSpaces>20473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кадровому делопроизводству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2022-08-08T15:54:00Z</dcterms:created>
  <dcterms:modified xsi:type="dcterms:W3CDTF">2022-08-08T15:54:00Z</dcterms:modified>
</cp:coreProperties>
</file>