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62A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предельным объемам расходов федерального бюджета на реализацию государственной программы Российской Федерации</w:t>
      </w:r>
    </w:p>
    <w:p w:rsidR="00000000" w:rsidRDefault="004F362A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62A">
      <w:pPr>
        <w:pStyle w:val="right"/>
        <w:spacing w:after="240" w:afterAutospacing="0"/>
      </w:pPr>
      <w:r>
        <w:t xml:space="preserve">Таблица 24 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предельным объемам расходов федерального бюджета на реализацию государственной программы Российской Федерации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</w:t>
      </w:r>
      <w:r>
        <w:rPr>
          <w:rFonts w:eastAsia="Times New Roman"/>
        </w:rPr>
        <w:t>Государственная программа Российской Федерации, подпрограмма, показатель (индикатор) Единица измерения очередной финансовый год первый год планового периода второй год планового периода ... Обоснование /ожидаемый результат Утверждено в ГП/ значения индикат</w:t>
      </w:r>
      <w:r>
        <w:rPr>
          <w:rFonts w:eastAsia="Times New Roman"/>
        </w:rPr>
        <w:t>оров Дополнительная потребность/значения индикаторов Утверждено в ГП/значения индикаторов Дополнительная потребность/значения индикаторов Утверждено в ГП/значения индикаторов Дополнительная потребность/значения индикаторов Утверждено в ГП/ значения индикат</w:t>
      </w:r>
      <w:r>
        <w:rPr>
          <w:rFonts w:eastAsia="Times New Roman"/>
        </w:rPr>
        <w:t>оров Дополнительная потребность/значения индикаторов 1 2 3 4 5 6 7 8 9 10 11 12 Всего по государственной программе Российской Федерации тыс. руб.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X Индикатор (показатель) 1 государственной программы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X Индикатор (показатель) n государственной прог</w:t>
      </w:r>
      <w:r>
        <w:rPr>
          <w:rFonts w:eastAsia="Times New Roman"/>
        </w:rPr>
        <w:t>раммы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подпрограммы 1 тыс. руб.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 Индикатор (показатель) 1 подпрограммы 1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F362A">
      <w:pPr>
        <w:pStyle w:val="left"/>
      </w:pPr>
      <w:r>
        <w:t>1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основного мероприятия 1</w:t>
      </w:r>
    </w:p>
    <w:p w:rsidR="00000000" w:rsidRDefault="004F362A">
      <w:pPr>
        <w:pStyle w:val="left"/>
      </w:pPr>
      <w:r>
        <w:t>тыс. руб.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Ожидаемые результаты</w:t>
      </w:r>
    </w:p>
    <w:p w:rsidR="00000000" w:rsidRDefault="004F362A">
      <w:pPr>
        <w:pStyle w:val="left"/>
      </w:pPr>
      <w:r>
        <w:t>1.1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Предложение (мероприятие)</w:t>
      </w:r>
    </w:p>
    <w:p w:rsidR="00000000" w:rsidRDefault="004F362A">
      <w:pPr>
        <w:pStyle w:val="left"/>
      </w:pPr>
      <w:r>
        <w:t>тыс. руб.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Расчеты, обоснования</w:t>
      </w:r>
    </w:p>
    <w:p w:rsidR="00000000" w:rsidRDefault="004F362A">
      <w:pPr>
        <w:pStyle w:val="left"/>
      </w:pPr>
      <w:r>
        <w:t>...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Индикатор </w:t>
      </w:r>
      <w:r>
        <w:rPr>
          <w:rFonts w:eastAsia="Times New Roman"/>
        </w:rPr>
        <w:t>(показатель) 2 подпрограммы 1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F362A">
      <w:pPr>
        <w:pStyle w:val="left"/>
      </w:pPr>
      <w:r>
        <w:t>2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ведомственной целевой программы 1</w:t>
      </w:r>
    </w:p>
    <w:p w:rsidR="00000000" w:rsidRDefault="004F362A">
      <w:pPr>
        <w:pStyle w:val="left"/>
      </w:pPr>
      <w:r>
        <w:t>тыс. руб.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Ожидаемые результаты</w:t>
      </w:r>
    </w:p>
    <w:p w:rsidR="00000000" w:rsidRDefault="004F362A">
      <w:pPr>
        <w:pStyle w:val="left"/>
      </w:pPr>
      <w:r>
        <w:t>2.1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Предложение (мероприятие)</w:t>
      </w:r>
    </w:p>
    <w:p w:rsidR="00000000" w:rsidRDefault="004F362A">
      <w:pPr>
        <w:pStyle w:val="left"/>
      </w:pPr>
      <w:r>
        <w:t>тыс. руб.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Расчеты, обоснования</w:t>
      </w:r>
    </w:p>
    <w:p w:rsidR="00000000" w:rsidRDefault="004F362A">
      <w:pPr>
        <w:pStyle w:val="left"/>
      </w:pPr>
      <w:r>
        <w:t>...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... Наименование подпрограммы N тыс. руб.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X Индикатор (показатель) 1 по</w:t>
      </w:r>
      <w:r>
        <w:rPr>
          <w:rFonts w:eastAsia="Times New Roman"/>
        </w:rPr>
        <w:t>дпрограммы N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F362A">
      <w:pPr>
        <w:pStyle w:val="left"/>
      </w:pPr>
      <w:r>
        <w:t>3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основного мероприятия 1 тыс. руб.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Ожидаемые результаты</w:t>
      </w:r>
    </w:p>
    <w:p w:rsidR="00000000" w:rsidRDefault="004F362A">
      <w:pPr>
        <w:pStyle w:val="left"/>
      </w:pPr>
      <w:r>
        <w:t>3.1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Предложение (мероприятие) тыс. руб.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Расчеты, обоснования</w:t>
      </w:r>
    </w:p>
    <w:p w:rsidR="00000000" w:rsidRDefault="004F362A">
      <w:pPr>
        <w:pStyle w:val="left"/>
      </w:pPr>
      <w:r>
        <w:t>...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... Наименование федеральной целевой программы 1 тыс. руб.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X Индикатор (показатель) 1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F362A">
      <w:pPr>
        <w:pStyle w:val="left"/>
      </w:pPr>
      <w:r>
        <w:t>4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Предложение (мероприятие) тыс. руб.</w:t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Расчеты, обоснования</w:t>
      </w:r>
    </w:p>
    <w:p w:rsidR="00000000" w:rsidRDefault="004F362A">
      <w:pPr>
        <w:pStyle w:val="left"/>
      </w:pPr>
      <w:r>
        <w:t>...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62A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4F36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62A">
      <w:pPr>
        <w:pStyle w:val="right"/>
      </w:pPr>
      <w:r>
        <w:t>Источник - Приказ Минэкономразвития России от 20.11.2013 № 690</w:t>
      </w:r>
    </w:p>
    <w:p w:rsidR="00000000" w:rsidRDefault="004F36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https://порядокправа.рф/obrazecy/informaciya_po_predelnym_obemam_rasxodov_federalnogo_byudzheta_na_realizaciyu_gosuda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rstvennoj_program.htm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2A"/>
    <w:rsid w:val="004F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CEDDA-4F50-40BF-9489-8C619B08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predelnym_obemam_rasxodov_federalnogo_byudzheta_na_realizaciyu_gosudarstvennoj_prog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предельным объемам расходов федерального бюджета на реализацию государственной программы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2022-08-08T15:12:00Z</dcterms:created>
  <dcterms:modified xsi:type="dcterms:W3CDTF">2022-08-08T15:12:00Z</dcterms:modified>
</cp:coreProperties>
</file>