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6E1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объекте градостроительной деятельности, подлежащая внесению в единый государственный реестр объектов градостроительной деятельности (реестровая карточка)</w:t>
      </w:r>
    </w:p>
    <w:p w:rsidR="00000000" w:rsidRDefault="009A56E1">
      <w:pPr>
        <w:pStyle w:val="right"/>
      </w:pPr>
      <w:r>
        <w:t>Приложение N 1 к Правилам ведения Единого государственного реестра объектов градостроительной деятельности (в ред. Приказа Госстроя РФ от 02.09.2003 N 331)</w:t>
      </w:r>
    </w:p>
    <w:p w:rsidR="00000000" w:rsidRDefault="009A5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6E1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ОБ ОБЪЕКТЕ ГРАДОСТРОИТЕЛЬНОЙ ДЕЯТЕЛЬНОСТИ, ПОДЛЕЖАЩАЯ ВНЕСЕНИЮ В ЕДИНЫЙ ГОСУДАРСТВЕННЫЙ </w:t>
      </w:r>
      <w:r>
        <w:rPr>
          <w:rFonts w:eastAsia="Times New Roman"/>
        </w:rPr>
        <w:t>РЕЕСТР ОБЪЕКТОВ ГРАДОСТРОИТЕЛЬНОЙ ДЕЯТЕЛЬНОСТИ (РЕЕСТРОВАЯ КАРТОЧКА)</w:t>
      </w:r>
    </w:p>
    <w:p w:rsidR="00000000" w:rsidRDefault="009A56E1">
      <w:pPr>
        <w:pStyle w:val="just"/>
      </w:pPr>
      <w:r>
        <w:t>1. Инвентарный номер.</w:t>
      </w:r>
    </w:p>
    <w:p w:rsidR="00000000" w:rsidRDefault="009A56E1">
      <w:pPr>
        <w:pStyle w:val="just"/>
      </w:pPr>
      <w:r>
        <w:t>2. Реестровый номер.</w:t>
      </w:r>
    </w:p>
    <w:p w:rsidR="00000000" w:rsidRDefault="009A56E1">
      <w:pPr>
        <w:pStyle w:val="just"/>
      </w:pPr>
      <w:r>
        <w:t>3. Информация из выписки ЕГРЗКР с кадастровым номером и планом земельного участка.</w:t>
      </w:r>
    </w:p>
    <w:p w:rsidR="00000000" w:rsidRDefault="009A56E1">
      <w:pPr>
        <w:pStyle w:val="just"/>
      </w:pPr>
      <w:r>
        <w:t>4. Местоположение объекта (адрес) - административный район; н</w:t>
      </w:r>
      <w:r>
        <w:t>аселенный пункт; улица, переулок и т.д.; N дома (номер литера строения, корпуса).</w:t>
      </w:r>
    </w:p>
    <w:p w:rsidR="00000000" w:rsidRDefault="009A56E1">
      <w:pPr>
        <w:pStyle w:val="just"/>
      </w:pPr>
      <w:r>
        <w:t>5. Вид объекта.</w:t>
      </w:r>
    </w:p>
    <w:p w:rsidR="00000000" w:rsidRDefault="009A56E1">
      <w:pPr>
        <w:pStyle w:val="just"/>
      </w:pPr>
      <w:r>
        <w:t>6. Код объекта по ОКОФ.</w:t>
      </w:r>
    </w:p>
    <w:p w:rsidR="00000000" w:rsidRDefault="009A56E1">
      <w:pPr>
        <w:pStyle w:val="just"/>
      </w:pPr>
      <w:r>
        <w:t>7. Наименование объекта.</w:t>
      </w:r>
    </w:p>
    <w:p w:rsidR="00000000" w:rsidRDefault="009A56E1">
      <w:pPr>
        <w:pStyle w:val="just"/>
      </w:pPr>
      <w:r>
        <w:t>8. Форма собственности.</w:t>
      </w:r>
    </w:p>
    <w:p w:rsidR="00000000" w:rsidRDefault="009A56E1">
      <w:pPr>
        <w:pStyle w:val="just"/>
      </w:pPr>
      <w:r>
        <w:t>9. Назначение объекта.</w:t>
      </w:r>
    </w:p>
    <w:p w:rsidR="00000000" w:rsidRDefault="009A56E1">
      <w:pPr>
        <w:pStyle w:val="just"/>
      </w:pPr>
      <w:r>
        <w:t>10. Объект культурного наследия (памятник архитектуры, истории</w:t>
      </w:r>
      <w:r>
        <w:t xml:space="preserve"> и культуры).</w:t>
      </w:r>
    </w:p>
    <w:p w:rsidR="00000000" w:rsidRDefault="009A56E1">
      <w:pPr>
        <w:pStyle w:val="just"/>
      </w:pPr>
      <w:r>
        <w:t>11. Фактическое использование объекта.</w:t>
      </w:r>
    </w:p>
    <w:p w:rsidR="00000000" w:rsidRDefault="009A56E1">
      <w:pPr>
        <w:pStyle w:val="just"/>
      </w:pPr>
      <w:r>
        <w:t>12. Год ввода объекта в эксплуатацию (для объектов, не завершенных строительством, - год выдачи разрешения на строительство).</w:t>
      </w:r>
    </w:p>
    <w:p w:rsidR="00000000" w:rsidRDefault="009A56E1">
      <w:pPr>
        <w:pStyle w:val="just"/>
      </w:pPr>
      <w:r>
        <w:t>13. Общая площадь объекта (протяженность для инженерных сетей).</w:t>
      </w:r>
    </w:p>
    <w:p w:rsidR="00000000" w:rsidRDefault="009A56E1">
      <w:pPr>
        <w:pStyle w:val="just"/>
      </w:pPr>
      <w:r>
        <w:lastRenderedPageBreak/>
        <w:t>14. Этажность</w:t>
      </w:r>
      <w:r>
        <w:t>/подземная этажность.</w:t>
      </w:r>
    </w:p>
    <w:p w:rsidR="00000000" w:rsidRDefault="009A56E1">
      <w:pPr>
        <w:pStyle w:val="just"/>
      </w:pPr>
      <w:r>
        <w:t>15. Материал стен (конструкций для сооружения).</w:t>
      </w:r>
    </w:p>
    <w:p w:rsidR="00000000" w:rsidRDefault="009A56E1">
      <w:pPr>
        <w:pStyle w:val="just"/>
      </w:pPr>
      <w:r>
        <w:t>16. Полная восстановительная стоимость в ценах 1969 года.</w:t>
      </w:r>
    </w:p>
    <w:p w:rsidR="00000000" w:rsidRDefault="009A56E1">
      <w:pPr>
        <w:pStyle w:val="just"/>
      </w:pPr>
      <w:r>
        <w:t>17. Процент физического износа объекта на год обследования.</w:t>
      </w:r>
    </w:p>
    <w:p w:rsidR="00000000" w:rsidRDefault="009A56E1">
      <w:pPr>
        <w:pStyle w:val="just"/>
      </w:pPr>
      <w:r>
        <w:t>18. Инвентаризационная стоимость с учетом износа в текущих ценах.</w:t>
      </w:r>
    </w:p>
    <w:p w:rsidR="00000000" w:rsidRDefault="009A56E1">
      <w:pPr>
        <w:pStyle w:val="just"/>
      </w:pPr>
      <w:r>
        <w:t>19</w:t>
      </w:r>
      <w:r>
        <w:t>. Оборудование строений жилого и нежилого назначения (вид инженерного оборудования и общая оборудованная площадь по внутреннему обмеру): отопление, электричество, водопровод, канализация, горячее водоснабжение, газоснабжение, напольные электроплиты.</w:t>
      </w:r>
    </w:p>
    <w:p w:rsidR="00000000" w:rsidRDefault="009A56E1">
      <w:pPr>
        <w:pStyle w:val="just"/>
      </w:pPr>
      <w:r>
        <w:t>20. Пр</w:t>
      </w:r>
      <w:r>
        <w:t>инадлежность объекта.</w:t>
      </w:r>
    </w:p>
    <w:p w:rsidR="00000000" w:rsidRDefault="009A56E1">
      <w:pPr>
        <w:pStyle w:val="just"/>
      </w:pPr>
      <w:r>
        <w:t>21. Перечень градостроительной документации (с приложением схемы генплана) и правоустанавливающих документов на объект.</w:t>
      </w:r>
    </w:p>
    <w:p w:rsidR="00000000" w:rsidRDefault="009A56E1">
      <w:pPr>
        <w:pStyle w:val="just"/>
      </w:pPr>
      <w:r>
        <w:t>22. Дата обследования объекта и наименование подразделения ОФСТИ.</w:t>
      </w:r>
    </w:p>
    <w:p w:rsidR="00000000" w:rsidRDefault="009A56E1">
      <w:pPr>
        <w:pStyle w:val="just"/>
      </w:pPr>
      <w:r>
        <w:t>23. Фамилия и инициалы ответственного лица, осущ</w:t>
      </w:r>
      <w:r>
        <w:t>ествившего запись, его подпись.</w:t>
      </w:r>
    </w:p>
    <w:p w:rsidR="00000000" w:rsidRDefault="009A56E1">
      <w:pPr>
        <w:pStyle w:val="just"/>
      </w:pPr>
      <w:r>
        <w:t>24. Дата записи.</w:t>
      </w:r>
    </w:p>
    <w:p w:rsidR="00000000" w:rsidRDefault="009A56E1">
      <w:pPr>
        <w:pStyle w:val="just"/>
      </w:pPr>
      <w:r>
        <w:t>25. Отметка об исключении из реестра.</w:t>
      </w:r>
    </w:p>
    <w:p w:rsidR="00000000" w:rsidRDefault="009A5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6E1">
      <w:pPr>
        <w:pStyle w:val="right"/>
      </w:pPr>
      <w:r>
        <w:t>Источник - Приказ Госстроя России от 31.05.2001 № 120 (с изменениями и дополнениями на 2003 год)</w:t>
      </w:r>
    </w:p>
    <w:p w:rsidR="00000000" w:rsidRDefault="009A5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obrazecy/informaciya_ob_obekte_gradostroitelnoj_deyatelnosti_podlezhashhaya_vneseniyu_v_edinyj_gosudarstvennyj_r.htm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6E1"/>
    <w:rsid w:val="009A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E7F47-3454-4504-9A40-F4A5B63C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kte_gradostroitelnoj_deyatelnosti_podlezhashhaya_vneseniyu_v_edinyj_gosudarstvennyj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объекте градостроительной деятельности, подлежащая внесению в единый государственный реестр объектов градостроительной деятельности (реестровая карточка)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2022-08-08T14:59:00Z</dcterms:created>
  <dcterms:modified xsi:type="dcterms:W3CDTF">2022-08-08T14:59:00Z</dcterms:modified>
</cp:coreProperties>
</file>