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EE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имуществе, числящемся на балансах территориальных управлений Ространснадзора</w:t>
      </w:r>
    </w:p>
    <w:p w:rsidR="00000000" w:rsidRDefault="008A3EEC">
      <w:pPr>
        <w:pStyle w:val="right"/>
      </w:pPr>
      <w:r>
        <w:t>Приложение N 1 к Приказу Ространснадзора от 23 апреля 2013 г. N АК-510фс</w:t>
      </w:r>
    </w:p>
    <w:p w:rsidR="00000000" w:rsidRDefault="008A3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EC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об имуществе, </w:t>
      </w:r>
      <w:r>
        <w:rPr>
          <w:rFonts w:eastAsia="Times New Roman"/>
        </w:rPr>
        <w:t>числящемся на балансах территориальных управлений Ространснадзора __________________________________________________________ (наименование территориального управления Ространснадзора)</w:t>
      </w:r>
    </w:p>
    <w:p w:rsidR="00000000" w:rsidRDefault="008A3EEC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____________</w:t>
      </w:r>
    </w:p>
    <w:p w:rsidR="00000000" w:rsidRDefault="008A3EEC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8A3EEC">
      <w:pPr>
        <w:pStyle w:val="HTML"/>
      </w:pPr>
      <w:r>
        <w:t>¦            Недвижимое имущество             ¦    Движимое имущество     ¦</w:t>
      </w:r>
    </w:p>
    <w:p w:rsidR="00000000" w:rsidRDefault="008A3EEC">
      <w:pPr>
        <w:pStyle w:val="HTML"/>
      </w:pPr>
      <w:r>
        <w:t>+---------------------------------------------+---------------------------+</w:t>
      </w:r>
    </w:p>
    <w:p w:rsidR="00000000" w:rsidRDefault="008A3EEC">
      <w:pPr>
        <w:pStyle w:val="HTML"/>
      </w:pPr>
      <w:r>
        <w:t>¦Общее ¦   Количество объектов, не учтенных   ¦Общее ¦Количество объект</w:t>
      </w:r>
      <w:r>
        <w:t>ов,¦</w:t>
      </w:r>
    </w:p>
    <w:p w:rsidR="00000000" w:rsidRDefault="008A3EEC">
      <w:pPr>
        <w:pStyle w:val="HTML"/>
      </w:pPr>
      <w:r>
        <w:t>¦коли- ¦   в реестре федерального имущества   ¦коли- ¦    не учтенных в   ¦</w:t>
      </w:r>
    </w:p>
    <w:p w:rsidR="00000000" w:rsidRDefault="008A3EEC">
      <w:pPr>
        <w:pStyle w:val="HTML"/>
      </w:pPr>
      <w:r>
        <w:t>¦чество¦                                      ¦чество¦реестре федерального¦</w:t>
      </w:r>
    </w:p>
    <w:p w:rsidR="00000000" w:rsidRDefault="008A3EEC">
      <w:pPr>
        <w:pStyle w:val="HTML"/>
      </w:pPr>
      <w:r>
        <w:t>¦(шт.) ¦                                      ¦(шт.) ¦      имущества     ¦</w:t>
      </w:r>
    </w:p>
    <w:p w:rsidR="00000000" w:rsidRDefault="008A3EEC">
      <w:pPr>
        <w:pStyle w:val="HTML"/>
      </w:pPr>
      <w:r>
        <w:t>¦      +---------------</w:t>
      </w:r>
      <w:r>
        <w:t>-----------------------+      +--------------------+</w:t>
      </w:r>
    </w:p>
    <w:p w:rsidR="00000000" w:rsidRDefault="008A3EEC">
      <w:pPr>
        <w:pStyle w:val="HTML"/>
      </w:pPr>
      <w:r>
        <w:t>¦      ¦Коли- ¦Права на которые¦Представлено к¦      ¦Коли- ¦Представлено ¦</w:t>
      </w:r>
    </w:p>
    <w:p w:rsidR="00000000" w:rsidRDefault="008A3EEC">
      <w:pPr>
        <w:pStyle w:val="HTML"/>
      </w:pPr>
      <w:r>
        <w:t>¦      ¦чество¦зарегистрированы¦учету в реестр¦      ¦чество¦ к учету в   ¦</w:t>
      </w:r>
    </w:p>
    <w:p w:rsidR="00000000" w:rsidRDefault="008A3EEC">
      <w:pPr>
        <w:pStyle w:val="HTML"/>
      </w:pPr>
      <w:r>
        <w:t xml:space="preserve">¦      ¦(шт.) ¦     (шт.)      ¦    (шт.)     ¦    </w:t>
      </w:r>
      <w:r>
        <w:t xml:space="preserve">  ¦(шт.) ¦реестр (шт.) ¦</w:t>
      </w:r>
    </w:p>
    <w:p w:rsidR="00000000" w:rsidRDefault="008A3EEC">
      <w:pPr>
        <w:pStyle w:val="HTML"/>
      </w:pPr>
      <w:r>
        <w:t>+------+------+----------------+--------------+------+------+-------------+</w:t>
      </w:r>
    </w:p>
    <w:p w:rsidR="00000000" w:rsidRDefault="008A3EEC">
      <w:pPr>
        <w:pStyle w:val="HTML"/>
      </w:pPr>
      <w:r>
        <w:t>¦  1   ¦  2   ¦       3        ¦      4       ¦  5   ¦  6   ¦     7       ¦</w:t>
      </w:r>
    </w:p>
    <w:p w:rsidR="00000000" w:rsidRDefault="008A3EEC">
      <w:pPr>
        <w:pStyle w:val="HTML"/>
      </w:pPr>
      <w:r>
        <w:t>+------+------+----------------+--------------+------+------+-------------+</w:t>
      </w:r>
    </w:p>
    <w:p w:rsidR="00000000" w:rsidRDefault="008A3EEC">
      <w:pPr>
        <w:pStyle w:val="HTML"/>
      </w:pPr>
      <w:r>
        <w:t>---</w:t>
      </w:r>
      <w:r>
        <w:t>----+------+----------------+--------------+------+------+--------------</w:t>
      </w:r>
    </w:p>
    <w:p w:rsidR="00000000" w:rsidRDefault="008A3EEC">
      <w:pPr>
        <w:pStyle w:val="HTML"/>
      </w:pPr>
    </w:p>
    <w:p w:rsidR="00000000" w:rsidRDefault="008A3EEC">
      <w:pPr>
        <w:pStyle w:val="HTML"/>
      </w:pPr>
      <w:r>
        <w:t>Начальник управления     _____________________     _______________________</w:t>
      </w:r>
    </w:p>
    <w:p w:rsidR="00000000" w:rsidRDefault="008A3EEC">
      <w:pPr>
        <w:pStyle w:val="HTML"/>
      </w:pPr>
      <w:r>
        <w:t>(подпись)            (расшифровка подписи)</w:t>
      </w:r>
    </w:p>
    <w:p w:rsidR="00000000" w:rsidRDefault="008A3EEC">
      <w:pPr>
        <w:pStyle w:val="HTML"/>
      </w:pPr>
      <w:r>
        <w:t>Главный бухгалтер        _____________________     _____________</w:t>
      </w:r>
      <w:r>
        <w:t>__________</w:t>
      </w:r>
    </w:p>
    <w:p w:rsidR="00000000" w:rsidRDefault="008A3EEC">
      <w:pPr>
        <w:pStyle w:val="HTML"/>
      </w:pPr>
      <w:r>
        <w:t>(подпись)            (расшифровка подписи)</w:t>
      </w:r>
    </w:p>
    <w:p w:rsidR="00000000" w:rsidRDefault="008A3EEC">
      <w:pPr>
        <w:pStyle w:val="HTML"/>
      </w:pPr>
    </w:p>
    <w:p w:rsidR="00000000" w:rsidRDefault="008A3EEC">
      <w:pPr>
        <w:pStyle w:val="HTML"/>
      </w:pPr>
      <w:r>
        <w:t>Исполнитель</w:t>
      </w:r>
    </w:p>
    <w:p w:rsidR="00000000" w:rsidRDefault="008A3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EC">
      <w:pPr>
        <w:pStyle w:val="just"/>
      </w:pPr>
      <w:r>
        <w:t>Таблица заполняется ежеквартально по состоянию на первое число месяца, следующего за отчетным периодом</w:t>
      </w:r>
    </w:p>
    <w:p w:rsidR="00000000" w:rsidRDefault="008A3EEC">
      <w:pPr>
        <w:pStyle w:val="just"/>
      </w:pPr>
      <w:r>
        <w:t>В графе 1 указывается общее количество объектов недвижимого имущества, числящихся на балансе территориального управления</w:t>
      </w:r>
    </w:p>
    <w:p w:rsidR="00000000" w:rsidRDefault="008A3EEC">
      <w:pPr>
        <w:pStyle w:val="just"/>
      </w:pPr>
      <w:r>
        <w:t>В графе 2 указывается число объектов недвижимого имущества, числящихся на балансе территориального управления и не учтенных в реестре ф</w:t>
      </w:r>
      <w:r>
        <w:t>едерального имущества</w:t>
      </w:r>
    </w:p>
    <w:p w:rsidR="00000000" w:rsidRDefault="008A3EEC">
      <w:pPr>
        <w:pStyle w:val="just"/>
      </w:pPr>
      <w:r>
        <w:t>В графе 3 указывается число объектов недвижимого имущества, на которые оформлено право собственности Российской Федерации или иное вещное право, из количества объектов, указанных в графе 2</w:t>
      </w:r>
    </w:p>
    <w:p w:rsidR="00000000" w:rsidRDefault="008A3EEC">
      <w:pPr>
        <w:pStyle w:val="just"/>
      </w:pPr>
      <w:r>
        <w:lastRenderedPageBreak/>
        <w:t>В графе 4 указывается число объектов недвижим</w:t>
      </w:r>
      <w:r>
        <w:t>ого имущества, представленных к учету в реестре федерального имущества и не учтенных в реестре федерального имущества, из количества объектов, указанных в графе 2</w:t>
      </w:r>
    </w:p>
    <w:p w:rsidR="00000000" w:rsidRDefault="008A3EEC">
      <w:pPr>
        <w:pStyle w:val="just"/>
      </w:pPr>
      <w:r>
        <w:t>В графе 5 указывается общее количество объектов движимого имущества, числящихся на балансе те</w:t>
      </w:r>
      <w:r>
        <w:t>рриториального управления, и первоначальная стоимость которого превышает 500 тыс. руб.</w:t>
      </w:r>
    </w:p>
    <w:p w:rsidR="00000000" w:rsidRDefault="008A3EEC">
      <w:pPr>
        <w:pStyle w:val="just"/>
      </w:pPr>
      <w:r>
        <w:t>В графе 6 указывается число объектов движимого имущества, числящихся на балансе территориального управления и не учтенных в реестре федерального имущества</w:t>
      </w:r>
    </w:p>
    <w:p w:rsidR="00000000" w:rsidRDefault="008A3EEC">
      <w:pPr>
        <w:pStyle w:val="just"/>
      </w:pPr>
      <w:r>
        <w:t>В графе 7 указ</w:t>
      </w:r>
      <w:r>
        <w:t>ывается число объектов движимого имущества, представленных к учету в реестре федерального имущества и не учтенных в реестре федерального имущества, из количества объектов, указанных в графе 6</w:t>
      </w:r>
    </w:p>
    <w:p w:rsidR="00000000" w:rsidRDefault="008A3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EC">
      <w:pPr>
        <w:pStyle w:val="right"/>
      </w:pPr>
      <w:r>
        <w:t>Источник - Приказ Ространснадзора от 23.04.2013 № АК-510фс</w:t>
      </w:r>
    </w:p>
    <w:p w:rsidR="00000000" w:rsidRDefault="008A3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tps://порядокправа.рф/obrazecy/informaciya_ob_imushhestve_chislyashhemsya_na_balansax_territorialnyx_upravlenij_rostransnadzora.htm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EEC"/>
    <w:rsid w:val="008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9335D-ECEF-4235-A1DE-B79D268D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mushhestve_chislyashhemsya_na_balansax_territorialnyx_upravlenij_rostrans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имуществе, числящемся на балансах территориальных управлений Ространснадзора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2022-08-08T14:55:00Z</dcterms:created>
  <dcterms:modified xsi:type="dcterms:W3CDTF">2022-08-08T14:55:00Z</dcterms:modified>
</cp:coreProperties>
</file>