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60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назначенных уполномоченных представителях (предлагаемых к назначению уполномоченными представителями) Банка России в кредитные организации</w:t>
      </w:r>
    </w:p>
    <w:p w:rsidR="00000000" w:rsidRDefault="00E30606">
      <w:pPr>
        <w:pStyle w:val="right"/>
      </w:pPr>
      <w:r>
        <w:t>Приложение к Указанию Банка России от 9 февраля 2009 года N 2182-У "О порядке назначения уполномоченных представителей Банка России, осуществления ими деятельности и прекращения осуществления ими своей деятельности"</w:t>
      </w:r>
    </w:p>
    <w:p w:rsidR="00000000" w:rsidRDefault="00E30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60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НАЗНАЧЕННЫХ УПОЛНОМОЧЕННЫХ</w:t>
      </w:r>
      <w:r>
        <w:rPr>
          <w:rFonts w:eastAsia="Times New Roman"/>
        </w:rPr>
        <w:t xml:space="preserve"> ПРЕДСТАВИТЕЛЯХ (ПРЕДЛАГАЕМЫХ К НАЗНАЧЕНИЮ УПОЛНОМОЧЕННЫМИ ПРЕДСТАВИТЕЛЯМИ) БАНКА РОССИИ В КРЕДИТНЫЕ ОРГАНИЗАЦИИ</w:t>
      </w:r>
    </w:p>
    <w:p w:rsidR="00000000" w:rsidRDefault="00E30606">
      <w:pPr>
        <w:pStyle w:val="3"/>
        <w:rPr>
          <w:rFonts w:eastAsia="Times New Roman"/>
        </w:rPr>
      </w:pPr>
      <w:r>
        <w:rPr>
          <w:rFonts w:eastAsia="Times New Roman"/>
        </w:rPr>
        <w:t>N п/п Уполномоченный представитель (кандидатура уполномоченного представителя) Банка России (Ф.И.О., должность) Полное фирменное наименование (</w:t>
      </w:r>
      <w:r>
        <w:rPr>
          <w:rFonts w:eastAsia="Times New Roman"/>
        </w:rPr>
        <w:t>сокращенное фирменное наименование) кредитной организации, в которую назначается (предполагается назначить) уполномоченный представитель (уполномоченного представителя) Банка России Рег. N кредитной организации Телефон, e-mail уполномоченного представителя</w:t>
      </w:r>
      <w:r>
        <w:rPr>
          <w:rFonts w:eastAsia="Times New Roman"/>
        </w:rPr>
        <w:t xml:space="preserve"> Банка России Лицо, исполняющее обязанности уполномоченного представителя Банка России (Ф.И.О., должность, телефон, e-mail) Примечание 1 2 3 4 5 6 7</w:t>
      </w:r>
    </w:p>
    <w:p w:rsidR="00000000" w:rsidRDefault="00E306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30606">
      <w:pPr>
        <w:pStyle w:val="just"/>
      </w:pPr>
      <w:r>
        <w:t>Примечания.</w:t>
      </w:r>
    </w:p>
    <w:p w:rsidR="00000000" w:rsidRDefault="00E30606">
      <w:pPr>
        <w:pStyle w:val="just"/>
      </w:pPr>
      <w:r>
        <w:t>1. Приложение заполняется отдельно:</w:t>
      </w:r>
    </w:p>
    <w:p w:rsidR="00000000" w:rsidRDefault="00E30606">
      <w:pPr>
        <w:pStyle w:val="just"/>
      </w:pPr>
      <w:r>
        <w:t xml:space="preserve">1) в отношении сотрудников, предлагаемых к назначению </w:t>
      </w:r>
      <w:r>
        <w:t>уполномоченными представителями Банка России;</w:t>
      </w:r>
    </w:p>
    <w:p w:rsidR="00000000" w:rsidRDefault="00E30606">
      <w:pPr>
        <w:pStyle w:val="just"/>
      </w:pPr>
      <w:r>
        <w:t>2) в отношении сотрудников, назначенных уполномоченными представителями Банка России.</w:t>
      </w:r>
    </w:p>
    <w:p w:rsidR="00000000" w:rsidRDefault="00E30606">
      <w:pPr>
        <w:pStyle w:val="just"/>
      </w:pPr>
      <w:r>
        <w:t>2. В графе 7 указывается, например, информация о руководителе группы уполномоченных представителей Банка России.</w:t>
      </w:r>
    </w:p>
    <w:p w:rsidR="00000000" w:rsidRDefault="00E30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606">
      <w:pPr>
        <w:pStyle w:val="right"/>
      </w:pPr>
      <w:r>
        <w:t>Источник -</w:t>
      </w:r>
      <w:r>
        <w:t xml:space="preserve"> Указание Банка России от 09.02.2009 № 2182-У (с изменениями и дополнениями на 2013 год)</w:t>
      </w:r>
    </w:p>
    <w:p w:rsidR="00000000" w:rsidRDefault="00E30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https://порядокправа.рф/obrazecy/informaciya_o_naznachennyx_upolnomochennyx_predstavitelyax_predlagaemyx_k_naznacheniyu_upolnomochennymi_pr.htm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06"/>
    <w:rsid w:val="00E3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03D84-B59B-4CF2-8279-BE630B25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aznachennyx_upolnomochennyx_predstavitelyax_predlagaemyx_k_naznacheniyu_upolnomochennym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назначенных уполномоченных представителях (предлагаемых к назначению уполномоченными представителями) Банка России в кредитные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2022-08-08T12:20:00Z</dcterms:created>
  <dcterms:modified xsi:type="dcterms:W3CDTF">2022-08-08T12:20:00Z</dcterms:modified>
</cp:coreProperties>
</file>