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E93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перечисления субсидии на финансовое обеспечение выполнения государственного задания на </w:t>
      </w:r>
      <w:r>
        <w:rPr>
          <w:rFonts w:eastAsia="Times New Roman"/>
        </w:rPr>
        <w:t>оказание государственных услуг (работ) государственными образовательными учреждениями Московской области, подведомственными Министерству образования Московской области (приложение к соглашению о порядке и условиях предоставления субсидии на финансовое обес</w:t>
      </w:r>
      <w:r>
        <w:rPr>
          <w:rFonts w:eastAsia="Times New Roman"/>
        </w:rPr>
        <w:t>печение выполнения государственного задания на оказание государственных услуг (работ) государственными образовательными учреждениями Московской области, подведомственными Министерству образования Московской области)</w:t>
      </w:r>
    </w:p>
    <w:p w:rsidR="00000000" w:rsidRDefault="00B86E93">
      <w:pPr>
        <w:pStyle w:val="right"/>
      </w:pPr>
      <w:r>
        <w:t xml:space="preserve">Приложение N 1 к Соглашению о порядке и </w:t>
      </w:r>
      <w:r>
        <w:t>условиях предоставления субсидии на финансовое обеспечение выполнения государственного задания на оказание государственных услуг (работ) государственными образовательными учреждениями Московской области, подведомственными Министерству образования Московско</w:t>
      </w:r>
      <w:r>
        <w:t>й области</w:t>
      </w:r>
    </w:p>
    <w:p w:rsidR="00000000" w:rsidRDefault="00B8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E93">
      <w:pPr>
        <w:pStyle w:val="3"/>
        <w:rPr>
          <w:rFonts w:eastAsia="Times New Roman"/>
        </w:rPr>
      </w:pPr>
      <w:r>
        <w:rPr>
          <w:rFonts w:eastAsia="Times New Roman"/>
        </w:rPr>
        <w:t>График перечисления субсидии на финансовое обеспечение выполнения государственного задания на оказание государственных услуг (работ) государственными образовательными учреждениями Московской области, подведомственными Министерству образования Мо</w:t>
      </w:r>
      <w:r>
        <w:rPr>
          <w:rFonts w:eastAsia="Times New Roman"/>
        </w:rPr>
        <w:t>сковской области</w:t>
      </w:r>
    </w:p>
    <w:p w:rsidR="00000000" w:rsidRDefault="00B86E93">
      <w:pPr>
        <w:pStyle w:val="HTML"/>
      </w:pPr>
      <w:r>
        <w:t>-------------------------------------------------</w:t>
      </w:r>
    </w:p>
    <w:p w:rsidR="00000000" w:rsidRDefault="00B86E93">
      <w:pPr>
        <w:pStyle w:val="HTML"/>
      </w:pPr>
      <w:r>
        <w:t xml:space="preserve">¦Сроки предоставления Субсидии  </w:t>
      </w:r>
      <w:r>
        <w:rPr>
          <w:vertAlign w:val="superscript"/>
        </w:rPr>
        <w:t>1</w:t>
      </w:r>
      <w:r>
        <w:t xml:space="preserve"> ¦Сумма, рублей¦</w:t>
      </w:r>
    </w:p>
    <w:p w:rsidR="00000000" w:rsidRDefault="00B86E93">
      <w:pPr>
        <w:pStyle w:val="HTML"/>
      </w:pPr>
      <w:r>
        <w:t>+---------------------------------+-------------+</w:t>
      </w:r>
    </w:p>
    <w:p w:rsidR="00000000" w:rsidRDefault="00B86E93">
      <w:pPr>
        <w:pStyle w:val="HTML"/>
      </w:pPr>
      <w:r>
        <w:t>¦- до                             ¦             ¦</w:t>
      </w:r>
    </w:p>
    <w:p w:rsidR="00000000" w:rsidRDefault="00B86E93">
      <w:pPr>
        <w:pStyle w:val="HTML"/>
      </w:pPr>
      <w:r>
        <w:t>+---------------------------------+----</w:t>
      </w:r>
      <w:r>
        <w:t>---------+</w:t>
      </w:r>
    </w:p>
    <w:p w:rsidR="00000000" w:rsidRDefault="00B86E93">
      <w:pPr>
        <w:pStyle w:val="HTML"/>
      </w:pPr>
      <w:r>
        <w:lastRenderedPageBreak/>
        <w:t>¦- до                             ¦             ¦</w:t>
      </w:r>
    </w:p>
    <w:p w:rsidR="00000000" w:rsidRDefault="00B86E93">
      <w:pPr>
        <w:pStyle w:val="HTML"/>
      </w:pPr>
      <w:r>
        <w:t>+---------------------------------+-------------+</w:t>
      </w:r>
    </w:p>
    <w:p w:rsidR="00000000" w:rsidRDefault="00B86E93">
      <w:pPr>
        <w:pStyle w:val="HTML"/>
      </w:pPr>
      <w:r>
        <w:t>¦- до                             ¦             ¦</w:t>
      </w:r>
    </w:p>
    <w:p w:rsidR="00000000" w:rsidRDefault="00B86E93">
      <w:pPr>
        <w:pStyle w:val="HTML"/>
      </w:pPr>
      <w:r>
        <w:t>+---------------------------------+-------------+</w:t>
      </w:r>
    </w:p>
    <w:p w:rsidR="00000000" w:rsidRDefault="00B86E93">
      <w:pPr>
        <w:pStyle w:val="HTML"/>
      </w:pPr>
      <w:r>
        <w:t xml:space="preserve">¦...                              ¦          </w:t>
      </w:r>
      <w:r>
        <w:t xml:space="preserve">   ¦</w:t>
      </w:r>
    </w:p>
    <w:p w:rsidR="00000000" w:rsidRDefault="00B86E93">
      <w:pPr>
        <w:pStyle w:val="HTML"/>
      </w:pPr>
      <w:r>
        <w:t>+---------------------------------+-------------+</w:t>
      </w:r>
    </w:p>
    <w:p w:rsidR="00000000" w:rsidRDefault="00B86E93">
      <w:pPr>
        <w:pStyle w:val="HTML"/>
      </w:pPr>
      <w:r>
        <w:t>¦                                 ¦             ¦</w:t>
      </w:r>
    </w:p>
    <w:p w:rsidR="00000000" w:rsidRDefault="00B86E93">
      <w:pPr>
        <w:pStyle w:val="HTML"/>
      </w:pPr>
      <w:r>
        <w:t>+---------------------------------+-------------+</w:t>
      </w:r>
    </w:p>
    <w:p w:rsidR="00000000" w:rsidRDefault="00B86E93">
      <w:pPr>
        <w:pStyle w:val="HTML"/>
      </w:pPr>
      <w:r>
        <w:t>¦                                 ¦             ¦</w:t>
      </w:r>
    </w:p>
    <w:p w:rsidR="00000000" w:rsidRDefault="00B86E93">
      <w:pPr>
        <w:pStyle w:val="HTML"/>
      </w:pPr>
      <w:r>
        <w:t>+---------------------------------+-------------+</w:t>
      </w:r>
    </w:p>
    <w:p w:rsidR="00000000" w:rsidRDefault="00B86E93">
      <w:pPr>
        <w:pStyle w:val="HTML"/>
      </w:pPr>
      <w:r>
        <w:t>¦</w:t>
      </w:r>
      <w:r>
        <w:t>Итого                            ¦             ¦</w:t>
      </w:r>
    </w:p>
    <w:p w:rsidR="00000000" w:rsidRDefault="00B86E93">
      <w:pPr>
        <w:pStyle w:val="HTML"/>
      </w:pPr>
      <w:r>
        <w:t>----------------------------------+--------------</w:t>
      </w:r>
    </w:p>
    <w:p w:rsidR="00000000" w:rsidRDefault="00B86E93">
      <w:pPr>
        <w:pStyle w:val="HTML"/>
      </w:pPr>
    </w:p>
    <w:p w:rsidR="00000000" w:rsidRDefault="00B86E93">
      <w:pPr>
        <w:pStyle w:val="HTML"/>
      </w:pPr>
      <w:r>
        <w:t>-------------------------------------------------</w:t>
      </w:r>
    </w:p>
    <w:p w:rsidR="00000000" w:rsidRDefault="00B86E93">
      <w:pPr>
        <w:pStyle w:val="HTML"/>
      </w:pPr>
      <w:r>
        <w:t>¦Учредитель               ¦Учреждение           ¦</w:t>
      </w:r>
    </w:p>
    <w:p w:rsidR="00000000" w:rsidRDefault="00B86E93">
      <w:pPr>
        <w:pStyle w:val="HTML"/>
      </w:pPr>
      <w:r>
        <w:t>+-------------------------+---------------------+</w:t>
      </w:r>
    </w:p>
    <w:p w:rsidR="00000000" w:rsidRDefault="00B86E93">
      <w:pPr>
        <w:pStyle w:val="HTML"/>
      </w:pPr>
      <w:r>
        <w:t xml:space="preserve">¦     </w:t>
      </w:r>
      <w:r>
        <w:t xml:space="preserve">                    ¦                     ¦</w:t>
      </w:r>
    </w:p>
    <w:p w:rsidR="00000000" w:rsidRDefault="00B86E93">
      <w:pPr>
        <w:pStyle w:val="HTML"/>
      </w:pPr>
      <w:r>
        <w:t>+-------------------------+---------------------+</w:t>
      </w:r>
    </w:p>
    <w:p w:rsidR="00000000" w:rsidRDefault="00B86E93">
      <w:pPr>
        <w:pStyle w:val="HTML"/>
      </w:pPr>
      <w:r>
        <w:t>¦(Ф.И.О.)                 ¦(Ф.И.О.)             ¦</w:t>
      </w:r>
    </w:p>
    <w:p w:rsidR="00000000" w:rsidRDefault="00B86E93">
      <w:pPr>
        <w:pStyle w:val="HTML"/>
      </w:pPr>
      <w:r>
        <w:t>¦М.П.                     ¦М.П.                 ¦</w:t>
      </w:r>
    </w:p>
    <w:p w:rsidR="00000000" w:rsidRDefault="00B86E93">
      <w:pPr>
        <w:pStyle w:val="HTML"/>
      </w:pPr>
      <w:r>
        <w:t>--------------------------+----------------------</w:t>
      </w:r>
    </w:p>
    <w:p w:rsidR="00000000" w:rsidRDefault="00B86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E93">
      <w:pPr>
        <w:pStyle w:val="sel"/>
        <w:divId w:val="1020661789"/>
      </w:pPr>
      <w:r>
        <w:t>1 График должен предусматривать первое в текущем финансовом году перечисление субсидии в срок не позднее одного месяца после официального опубликования закона Московской области о бюджете Московской област</w:t>
      </w:r>
      <w:r>
        <w:t>и на текущий финансовый год.</w:t>
      </w:r>
    </w:p>
    <w:p w:rsidR="00000000" w:rsidRDefault="00B86E93">
      <w:pPr>
        <w:pStyle w:val="right"/>
      </w:pPr>
      <w:r>
        <w:t>Источник - Приказ Министра образования Правительства МО от 22.07.2011 № 1869</w:t>
      </w:r>
    </w:p>
    <w:p w:rsidR="00000000" w:rsidRDefault="00B86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https://порядокправа.рф/obrazecy/grafik_perechisleniya_subsidii_na_finansovoe_obespechenie_vypolneniya_gosudarstvennogo_zadaniya_na_okazan.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93"/>
    <w:rsid w:val="00B8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55AD6-2498-411D-A682-C6870DCD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66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erechisleniya_subsidii_na_finansovoe_obespechenie_vypolneniya_gosudarstvennogo_zadaniya_na_ok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перечисления субсидии на финансовое обеспечение выполнения государственного задания на оказание государственных услуг (работ) государственными образовательными учреждениями Московской области, подведомственными Министерству образования Московской области (приложение к соглашению о порядке и условиях предоставления субсидии на финансовое обеспечение выполнения государственного задания на оказание государственных услуг (работ) государственными образовательными учреждениями Московской области, подведомственными Министерству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2022-08-08T11:24:00Z</dcterms:created>
  <dcterms:modified xsi:type="dcterms:W3CDTF">2022-08-08T11:24:00Z</dcterms:modified>
</cp:coreProperties>
</file>