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B12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мероприятий (объектов) программы (подпрограммы) (приложение к </w:t>
      </w:r>
      <w:r>
        <w:rPr>
          <w:rFonts w:eastAsia="Times New Roman"/>
        </w:rPr>
        <w:t>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</w:t>
      </w:r>
    </w:p>
    <w:p w:rsidR="00000000" w:rsidRDefault="00FB0B12">
      <w:pPr>
        <w:pStyle w:val="right"/>
      </w:pPr>
      <w:r>
        <w:t>Приложение N 2 к Соглашению о</w:t>
      </w:r>
      <w:r>
        <w:t xml:space="preserve">т "__" ________ 20__ г. N ____ </w:t>
      </w:r>
    </w:p>
    <w:p w:rsidR="00000000" w:rsidRDefault="00FB0B12">
      <w:pPr>
        <w:pStyle w:val="HTML"/>
      </w:pPr>
      <w:r>
        <w:t xml:space="preserve">          График финансирования Мероприятий (объектов) Программы</w:t>
      </w:r>
    </w:p>
    <w:p w:rsidR="00000000" w:rsidRDefault="00FB0B12">
      <w:pPr>
        <w:pStyle w:val="HTML"/>
      </w:pPr>
      <w:r>
        <w:t>(подпрограммы) в ____ году</w:t>
      </w:r>
    </w:p>
    <w:p w:rsidR="00000000" w:rsidRDefault="00FB0B12">
      <w:pPr>
        <w:pStyle w:val="HTML"/>
      </w:pPr>
    </w:p>
    <w:p w:rsidR="00000000" w:rsidRDefault="00FB0B12">
      <w:pPr>
        <w:pStyle w:val="HTML"/>
      </w:pPr>
      <w:r>
        <w:t>Главный распорядитель средств федерального бюджета -</w:t>
      </w:r>
    </w:p>
    <w:p w:rsidR="00000000" w:rsidRDefault="00FB0B12">
      <w:pPr>
        <w:pStyle w:val="HTML"/>
      </w:pPr>
      <w:r>
        <w:t>Министерство строительства и жилищно-коммунального хозяйства</w:t>
      </w:r>
    </w:p>
    <w:p w:rsidR="00000000" w:rsidRDefault="00FB0B12">
      <w:pPr>
        <w:pStyle w:val="HTML"/>
      </w:pPr>
      <w:r>
        <w:t>Российской Федера</w:t>
      </w:r>
      <w:r>
        <w:t>ции</w:t>
      </w:r>
    </w:p>
    <w:p w:rsidR="00000000" w:rsidRDefault="00FB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12">
      <w:pPr>
        <w:pStyle w:val="3"/>
        <w:rPr>
          <w:rFonts w:eastAsia="Times New Roman"/>
        </w:rPr>
      </w:pPr>
      <w:r>
        <w:rPr>
          <w:rFonts w:eastAsia="Times New Roman"/>
        </w:rPr>
        <w:t>N п/п Код мероприятия Наименование мероприятия Планируемое финансирование, тыс. руб. 20__ г. I кв 20__ г.</w:t>
      </w:r>
    </w:p>
    <w:p w:rsidR="00000000" w:rsidRDefault="00FB0B12">
      <w:pPr>
        <w:pStyle w:val="3"/>
        <w:rPr>
          <w:rFonts w:eastAsia="Times New Roman"/>
        </w:rPr>
      </w:pPr>
      <w:r>
        <w:rPr>
          <w:rFonts w:eastAsia="Times New Roman"/>
        </w:rPr>
        <w:t>II кв. 20__ г.</w:t>
      </w:r>
    </w:p>
    <w:p w:rsidR="00000000" w:rsidRDefault="00FB0B12">
      <w:pPr>
        <w:pStyle w:val="3"/>
        <w:rPr>
          <w:rFonts w:eastAsia="Times New Roman"/>
        </w:rPr>
      </w:pPr>
      <w:r>
        <w:rPr>
          <w:rFonts w:eastAsia="Times New Roman"/>
        </w:rPr>
        <w:t>III кв. 20__ г.</w:t>
      </w:r>
    </w:p>
    <w:p w:rsidR="00000000" w:rsidRDefault="00FB0B12">
      <w:pPr>
        <w:pStyle w:val="3"/>
        <w:rPr>
          <w:rFonts w:eastAsia="Times New Roman"/>
        </w:rPr>
      </w:pPr>
      <w:r>
        <w:rPr>
          <w:rFonts w:eastAsia="Times New Roman"/>
        </w:rPr>
        <w:t>IV кв. 20__ г. всего в том числе за счет средств всего в том числе за счет средств всего в том числе за счет средс</w:t>
      </w:r>
      <w:r>
        <w:rPr>
          <w:rFonts w:eastAsia="Times New Roman"/>
        </w:rPr>
        <w:t xml:space="preserve">тв всего в том числе за счет средств всего в том числе за счет средств федерального бюджета бюджета Субъекта Российской Федерации бюджета муниципального образования внебюджетных источников федерального бюджета бюджета Субъекта Российской Федерации бюджета </w:t>
      </w:r>
      <w:r>
        <w:rPr>
          <w:rFonts w:eastAsia="Times New Roman"/>
        </w:rPr>
        <w:t>муниципального образования внебюджетных источников федерального бюджета бюджета Субъекта Российской Федерации бюджета муниципального образования внебюджетных источников федерального бюджета бюджета Субъекта Российской Федерации бюджета муниципального образ</w:t>
      </w:r>
      <w:r>
        <w:rPr>
          <w:rFonts w:eastAsia="Times New Roman"/>
        </w:rPr>
        <w:t>ования внебюджетных источников федерального бюджета бюджета Субъекта Российской Федерации бюджета муниципального образования внебюджетных источников</w:t>
      </w:r>
    </w:p>
    <w:p w:rsidR="00000000" w:rsidRDefault="00FB0B12">
      <w:pPr>
        <w:pStyle w:val="left"/>
      </w:pPr>
      <w:r>
        <w:t>1.</w:t>
      </w:r>
    </w:p>
    <w:p w:rsidR="00000000" w:rsidRDefault="00FB0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B0B12">
      <w:pPr>
        <w:pStyle w:val="left"/>
      </w:pPr>
      <w:r>
        <w:t>...</w:t>
      </w:r>
    </w:p>
    <w:p w:rsidR="00000000" w:rsidRDefault="00FB0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B0B12">
      <w:pPr>
        <w:pStyle w:val="left"/>
      </w:pPr>
      <w:r>
        <w:t>ИТОГО</w:t>
      </w:r>
    </w:p>
    <w:p w:rsidR="00000000" w:rsidRDefault="00FB0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B0B12">
      <w:pPr>
        <w:pStyle w:val="HTML"/>
      </w:pPr>
      <w:r>
        <w:t xml:space="preserve">                              ПОДПИСИ СТОРОН</w:t>
      </w:r>
    </w:p>
    <w:p w:rsidR="00000000" w:rsidRDefault="00FB0B12">
      <w:pPr>
        <w:pStyle w:val="HTML"/>
      </w:pPr>
    </w:p>
    <w:p w:rsidR="00000000" w:rsidRDefault="00FB0B12">
      <w:pPr>
        <w:pStyle w:val="HTML"/>
      </w:pPr>
      <w:r>
        <w:t>Субъект Российской Федераци</w:t>
      </w:r>
      <w:r>
        <w:t>и            Министерство строительства</w:t>
      </w:r>
    </w:p>
    <w:p w:rsidR="00000000" w:rsidRDefault="00FB0B12">
      <w:pPr>
        <w:pStyle w:val="HTML"/>
      </w:pPr>
      <w:r>
        <w:t>и жилищно-коммунального хозяйства</w:t>
      </w:r>
    </w:p>
    <w:p w:rsidR="00000000" w:rsidRDefault="00FB0B12">
      <w:pPr>
        <w:pStyle w:val="HTML"/>
      </w:pPr>
      <w:r>
        <w:t>Российской Федерации</w:t>
      </w:r>
    </w:p>
    <w:p w:rsidR="00000000" w:rsidRDefault="00FB0B12">
      <w:pPr>
        <w:pStyle w:val="HTML"/>
      </w:pPr>
    </w:p>
    <w:p w:rsidR="00000000" w:rsidRDefault="00FB0B12">
      <w:pPr>
        <w:pStyle w:val="HTML"/>
      </w:pPr>
      <w:r>
        <w:t>Руководитель высшего исполнительного          Заместитель Министра</w:t>
      </w:r>
    </w:p>
    <w:p w:rsidR="00000000" w:rsidRDefault="00FB0B12">
      <w:pPr>
        <w:pStyle w:val="HTML"/>
      </w:pPr>
      <w:r>
        <w:t>органа государственной власти</w:t>
      </w:r>
    </w:p>
    <w:p w:rsidR="00000000" w:rsidRDefault="00FB0B12">
      <w:pPr>
        <w:pStyle w:val="HTML"/>
      </w:pPr>
      <w:r>
        <w:t>Субъекта Российской Федерации</w:t>
      </w:r>
    </w:p>
    <w:p w:rsidR="00000000" w:rsidRDefault="00FB0B12">
      <w:pPr>
        <w:pStyle w:val="HTML"/>
      </w:pPr>
    </w:p>
    <w:p w:rsidR="00000000" w:rsidRDefault="00FB0B12">
      <w:pPr>
        <w:pStyle w:val="HTML"/>
      </w:pPr>
      <w:r>
        <w:t>___________/_________________/      ___________/_________________/</w:t>
      </w:r>
    </w:p>
    <w:p w:rsidR="00000000" w:rsidRDefault="00FB0B12">
      <w:pPr>
        <w:pStyle w:val="HTML"/>
      </w:pPr>
    </w:p>
    <w:p w:rsidR="00000000" w:rsidRDefault="00FB0B12">
      <w:pPr>
        <w:pStyle w:val="HTML"/>
      </w:pPr>
      <w:r>
        <w:t>М.П.                                 М.П.</w:t>
      </w:r>
    </w:p>
    <w:p w:rsidR="00000000" w:rsidRDefault="00FB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12">
      <w:pPr>
        <w:pStyle w:val="right"/>
      </w:pPr>
      <w:r>
        <w:t>Источник - Приказ Минстроя России от 17.01.2014 № 11/пр</w:t>
      </w:r>
    </w:p>
    <w:p w:rsidR="00000000" w:rsidRDefault="00FB0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https://порядокправа.рф/obrazecy/grafik_finansirovaniya_meropriyatij_obektov_program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my_podprogrammy_prilozhenie_k_soglasheniyu_o_pre.htm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12"/>
    <w:rsid w:val="00FB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E20E6-0CF5-42AA-B0F4-5C57AB2A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meropriyatij_obektov_programmy_podprogrammy_prilozhenie_k_soglasheniyu_o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мероприятий (объектов) программы (подпрограммы)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