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198B">
      <w:pPr>
        <w:pStyle w:val="1"/>
        <w:rPr>
          <w:rFonts w:eastAsia="Times New Roman"/>
        </w:rPr>
      </w:pPr>
      <w:r>
        <w:rPr>
          <w:rFonts w:eastAsia="Times New Roman"/>
        </w:rPr>
        <w:t>Государственный контракт на техническое обслуживание цифровых систем коммутации "CORAL"</w:t>
      </w:r>
    </w:p>
    <w:p w:rsidR="00000000" w:rsidRDefault="007E198B">
      <w:pPr>
        <w:pStyle w:val="right"/>
      </w:pPr>
      <w:r>
        <w:t xml:space="preserve">Приложение к Конкурсной документации по проведению открытого конкурса </w:t>
      </w:r>
      <w:r>
        <w:t>на оказание услуг по техническому обслуживанию цифровых систем коммуникации "CORAL ATS" И "CORAL R"</w:t>
      </w:r>
    </w:p>
    <w:p w:rsidR="00000000" w:rsidRDefault="007E19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98B">
      <w:pPr>
        <w:pStyle w:val="3"/>
        <w:rPr>
          <w:rFonts w:eastAsia="Times New Roman"/>
        </w:rPr>
      </w:pPr>
      <w:r>
        <w:rPr>
          <w:rFonts w:eastAsia="Times New Roman"/>
        </w:rPr>
        <w:t>Часть II. ГОСУДАРСТВЕННЫЙ КОНТРАКТ НА ТЕХНИЧЕСКОЕ ОБСЛУЖИВАНИЕ ЦИФРОВЫХ СИСТЕМ КОММУТАЦИИ "CORAL"</w:t>
      </w:r>
    </w:p>
    <w:p w:rsidR="00000000" w:rsidRDefault="007E198B">
      <w:pPr>
        <w:pStyle w:val="HTML"/>
      </w:pPr>
      <w:r>
        <w:t xml:space="preserve">г. Москва                              "__" ____________ </w:t>
      </w:r>
      <w:r>
        <w:t>2006 года</w:t>
      </w:r>
    </w:p>
    <w:p w:rsidR="00000000" w:rsidRDefault="007E19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98B">
      <w:pPr>
        <w:pStyle w:val="just"/>
      </w:pPr>
      <w:r>
        <w:t>Правительство Московской области, именуемое в дальнейшем "Государственный заказчик", в лице министра Правительства Московской области - руководителя аппарата Правительства Московской области Б.А. Жиганова, действующего на основании постановления</w:t>
      </w:r>
      <w:r>
        <w:t xml:space="preserve"> Правительства Московской области от 19.01.2006 N 29/2, с одной стороны, и _____________, именуемое в дальнейшем "Исполнитель", в лице _____________, действующего на основании ___________, с другой стороны, в соответствии с протоколом заседания конкурсной </w:t>
      </w:r>
      <w:r>
        <w:t>комиссии по размещению заказов от "___"________ 2006 г. N ___, именуемые в дальнейшем "Стороны", заключили настоящий Государственный контракт о нижеследующем:</w:t>
      </w:r>
    </w:p>
    <w:p w:rsidR="00000000" w:rsidRDefault="007E19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98B">
      <w:pPr>
        <w:pStyle w:val="3"/>
        <w:rPr>
          <w:rFonts w:eastAsia="Times New Roman"/>
        </w:rPr>
      </w:pPr>
      <w:r>
        <w:rPr>
          <w:rFonts w:eastAsia="Times New Roman"/>
        </w:rPr>
        <w:t>1. Предмет Государственного контракта</w:t>
      </w:r>
    </w:p>
    <w:p w:rsidR="00000000" w:rsidRDefault="007E198B">
      <w:pPr>
        <w:pStyle w:val="just"/>
      </w:pPr>
      <w:r>
        <w:t>1.1. Государственный заказчик поручает, а Исполнитель прин</w:t>
      </w:r>
      <w:r>
        <w:t>имает на себя обязательства по техническому обслуживанию цифровых АТС "Coral-ATS" и "Coral-R", установленных в здании Правительства Московской области по адресу: г. Москва, Старая пл., д. 6, 8, в соответствии с перечнем оборудования, подлежащего техническо</w:t>
      </w:r>
      <w:r>
        <w:t>му обслуживанию (приложение N 1), а также согласно Регламенту еженедельных обязательных работ по техническому обслуживанию АТС "Coral-ATS" и "Coral-R" (приложение N 2) в период с 1 июля 2006 года по 31 декабря 2006 года.</w:t>
      </w:r>
    </w:p>
    <w:p w:rsidR="00000000" w:rsidRDefault="007E19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98B">
      <w:pPr>
        <w:pStyle w:val="3"/>
        <w:rPr>
          <w:rFonts w:eastAsia="Times New Roman"/>
        </w:rPr>
      </w:pPr>
      <w:r>
        <w:rPr>
          <w:rFonts w:eastAsia="Times New Roman"/>
        </w:rPr>
        <w:t>2. Сумма Государственного контракт</w:t>
      </w:r>
      <w:r>
        <w:rPr>
          <w:rFonts w:eastAsia="Times New Roman"/>
        </w:rPr>
        <w:t>а и порядок расчетов</w:t>
      </w:r>
    </w:p>
    <w:p w:rsidR="00000000" w:rsidRDefault="007E198B">
      <w:pPr>
        <w:pStyle w:val="just"/>
      </w:pPr>
      <w:r>
        <w:t>2.1. Сумма настоящего Государственного контракта составляет _________, в том числе НДС _____%.</w:t>
      </w:r>
    </w:p>
    <w:p w:rsidR="00000000" w:rsidRDefault="007E198B">
      <w:pPr>
        <w:pStyle w:val="just"/>
      </w:pPr>
      <w:r>
        <w:t>2.2. Стоимость технического обслуживания в месяц составляет __________, в том числе НДС _____%.</w:t>
      </w:r>
    </w:p>
    <w:p w:rsidR="00000000" w:rsidRDefault="007E198B">
      <w:pPr>
        <w:pStyle w:val="just"/>
      </w:pPr>
      <w:r>
        <w:lastRenderedPageBreak/>
        <w:t>2.3. Оплата по Контракту производится Заказч</w:t>
      </w:r>
      <w:r>
        <w:t>иком ежемесячно равными долями от суммы Контракта на основании подписанных уполномоченными лицами актов сдачи-приемки выполненных работ в течение 10 банковских дней с момента представления Исполнителем счетов на оплату. Датой оплаты считается дата списания</w:t>
      </w:r>
      <w:r>
        <w:t xml:space="preserve"> денежных средств со счетов Заказчика.</w:t>
      </w:r>
    </w:p>
    <w:p w:rsidR="00000000" w:rsidRDefault="007E19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98B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7E198B">
      <w:pPr>
        <w:pStyle w:val="just"/>
      </w:pPr>
      <w:r>
        <w:t>3.1. Исполнитель обязан:</w:t>
      </w:r>
    </w:p>
    <w:p w:rsidR="00000000" w:rsidRDefault="007E198B">
      <w:pPr>
        <w:pStyle w:val="just"/>
      </w:pPr>
      <w:r>
        <w:t>3.1.1. Осуществлять техническое обслуживание оборудования в объеме, предусмотренном настоящим Государственным контрактом.</w:t>
      </w:r>
    </w:p>
    <w:p w:rsidR="00000000" w:rsidRDefault="007E198B">
      <w:pPr>
        <w:pStyle w:val="just"/>
      </w:pPr>
      <w:r>
        <w:t>3.1.2. Оказать услуги надлежащего качес</w:t>
      </w:r>
      <w:r>
        <w:t>тва.</w:t>
      </w:r>
    </w:p>
    <w:p w:rsidR="00000000" w:rsidRDefault="007E198B">
      <w:pPr>
        <w:pStyle w:val="just"/>
      </w:pPr>
      <w:r>
        <w:t>3.1.3. Осуществлять сопровождение программного обеспечения.</w:t>
      </w:r>
    </w:p>
    <w:p w:rsidR="00000000" w:rsidRDefault="007E198B">
      <w:pPr>
        <w:pStyle w:val="just"/>
      </w:pPr>
      <w:r>
        <w:t>3.1.4. Осуществлять замену устаревшего программного обеспечения на более новые версии в рамках существующей авторизации.</w:t>
      </w:r>
    </w:p>
    <w:p w:rsidR="00000000" w:rsidRDefault="007E198B">
      <w:pPr>
        <w:pStyle w:val="just"/>
      </w:pPr>
      <w:r>
        <w:t>3.1.5. Осуществлять устранение сбоев и повреждений.</w:t>
      </w:r>
    </w:p>
    <w:p w:rsidR="00000000" w:rsidRDefault="007E198B">
      <w:pPr>
        <w:pStyle w:val="just"/>
      </w:pPr>
      <w:r>
        <w:t>3.1.6. Проводить п</w:t>
      </w:r>
      <w:r>
        <w:t>рофилактические работы.</w:t>
      </w:r>
    </w:p>
    <w:p w:rsidR="00000000" w:rsidRDefault="007E198B">
      <w:pPr>
        <w:pStyle w:val="just"/>
      </w:pPr>
      <w:r>
        <w:t>3.1.7. Выявлять неисправности и производить замену неисправных блоков.</w:t>
      </w:r>
    </w:p>
    <w:p w:rsidR="00000000" w:rsidRDefault="007E198B">
      <w:pPr>
        <w:pStyle w:val="just"/>
      </w:pPr>
      <w:r>
        <w:t>3.1.8. Осуществлять организацию отправки неисправных блоков в ремонт, ремонт и получение оборудования из ремонта. Стоимость ремонта должна быть включена в стоимо</w:t>
      </w:r>
      <w:r>
        <w:t>сть технического обслуживания. На время ремонта предоставляется аналогичное оборудование из обменного фонда Исполнителя.</w:t>
      </w:r>
    </w:p>
    <w:p w:rsidR="00000000" w:rsidRDefault="007E198B">
      <w:pPr>
        <w:pStyle w:val="just"/>
      </w:pPr>
      <w:r>
        <w:t>3.1.9. Осуществлять консультации специалистов Государственного заказчика по всем вопросам, касающимся оборудования "Coral".</w:t>
      </w:r>
    </w:p>
    <w:p w:rsidR="00000000" w:rsidRDefault="007E198B">
      <w:pPr>
        <w:pStyle w:val="just"/>
      </w:pPr>
      <w:r>
        <w:t>3.1.10. Осуществлять прибытие специалистов Исполнителя на объект Государственного заказчика для устранения неисправности оборудования в течение 40 минут с момента получения заявки от Государственного заказчика с 9.00 до 18.00 и в течение 4 часов во внерабо</w:t>
      </w:r>
      <w:r>
        <w:t>чее время и выходные дни.</w:t>
      </w:r>
    </w:p>
    <w:p w:rsidR="00000000" w:rsidRDefault="007E198B">
      <w:pPr>
        <w:pStyle w:val="just"/>
      </w:pPr>
      <w:r>
        <w:t>3.1.11. Осуществлять устранение неисправностей и аварий, не связанных с заменой оборудования, в течение двух часов с момента прибытия специалиста на объект.</w:t>
      </w:r>
    </w:p>
    <w:p w:rsidR="00000000" w:rsidRDefault="007E198B">
      <w:pPr>
        <w:pStyle w:val="just"/>
      </w:pPr>
      <w:r>
        <w:t>3.1.12. Осуществлять замену вышедшего из строя оборудования в срок не бол</w:t>
      </w:r>
      <w:r>
        <w:t>ее двух часов с момента определения неисправности.</w:t>
      </w:r>
    </w:p>
    <w:p w:rsidR="00000000" w:rsidRDefault="007E198B">
      <w:pPr>
        <w:pStyle w:val="just"/>
      </w:pPr>
      <w:r>
        <w:t>3.1.13. Осуществлять инсталляцию программного обеспечения при увеличении емкости системы.</w:t>
      </w:r>
    </w:p>
    <w:p w:rsidR="00000000" w:rsidRDefault="007E198B">
      <w:pPr>
        <w:pStyle w:val="just"/>
      </w:pPr>
      <w:r>
        <w:t>3.1.14. Вносить изменения в программное обеспечение в части конфигурации внешних и внутренних абонентских комплекто</w:t>
      </w:r>
      <w:r>
        <w:t>в, групп соединительных линий.</w:t>
      </w:r>
    </w:p>
    <w:p w:rsidR="00000000" w:rsidRDefault="007E198B">
      <w:pPr>
        <w:pStyle w:val="just"/>
      </w:pPr>
      <w:r>
        <w:t>3.1.15. Осуществлять диагностику и мониторинг оборудования Государственного заказчика. Мониторинг оборудования проводится Исполнителем еженедельно с выездом на место. Дата и время проведения мониторинга согласуются с Государс</w:t>
      </w:r>
      <w:r>
        <w:t>твенным заказчиком. Результаты мониторинга и заключение о техническом состоянии оборудования фиксируются в соответствующем журнале.</w:t>
      </w:r>
    </w:p>
    <w:p w:rsidR="00000000" w:rsidRDefault="007E198B">
      <w:pPr>
        <w:pStyle w:val="just"/>
      </w:pPr>
      <w:r>
        <w:t>3.1.16. Представить отчет об исполнении услуг и иные документы, необходимые для обеспечения контроля над расходованием бюдже</w:t>
      </w:r>
      <w:r>
        <w:t>тных средств.</w:t>
      </w:r>
    </w:p>
    <w:p w:rsidR="00000000" w:rsidRDefault="007E198B">
      <w:pPr>
        <w:pStyle w:val="just"/>
      </w:pPr>
      <w:r>
        <w:t>3.2. Государственный заказчик обязан:</w:t>
      </w:r>
    </w:p>
    <w:p w:rsidR="00000000" w:rsidRDefault="007E198B">
      <w:pPr>
        <w:pStyle w:val="just"/>
      </w:pPr>
      <w:r>
        <w:t>3.2.1. Своевременно оплачивать услуги Исполнителя по цене, указанной в п. 2.3 настоящего Государственного контракта, в течение 10 дней на основании подписания акта о выполнении услуг и с момента выставлен</w:t>
      </w:r>
      <w:r>
        <w:t>ия счета Исполнителем.</w:t>
      </w:r>
    </w:p>
    <w:p w:rsidR="00000000" w:rsidRDefault="007E198B">
      <w:pPr>
        <w:pStyle w:val="just"/>
      </w:pPr>
      <w:r>
        <w:t>3.2.2. Обеспечить допуск специалистов Исполнителя в здание к месту проведения работ.</w:t>
      </w:r>
    </w:p>
    <w:p w:rsidR="00000000" w:rsidRDefault="007E198B">
      <w:pPr>
        <w:pStyle w:val="just"/>
      </w:pPr>
      <w:r>
        <w:t>3.3. При возникновении неисправности в работе оборудования представитель Государственного заказчика делает заявку на ремонт Исполнителю по телефонам</w:t>
      </w:r>
      <w:r>
        <w:t>: _________ При этом представитель Государственного заказчика сообщает:</w:t>
      </w:r>
    </w:p>
    <w:p w:rsidR="00000000" w:rsidRDefault="007E198B">
      <w:pPr>
        <w:pStyle w:val="just"/>
      </w:pPr>
      <w:r>
        <w:t>- наименование объекта;</w:t>
      </w:r>
    </w:p>
    <w:p w:rsidR="00000000" w:rsidRDefault="007E198B">
      <w:pPr>
        <w:pStyle w:val="just"/>
      </w:pPr>
      <w:r>
        <w:t>- время возникновения неисправности;</w:t>
      </w:r>
    </w:p>
    <w:p w:rsidR="00000000" w:rsidRDefault="007E198B">
      <w:pPr>
        <w:pStyle w:val="just"/>
      </w:pPr>
      <w:r>
        <w:t>- характер неисправности и ее внешнее проявление;</w:t>
      </w:r>
    </w:p>
    <w:p w:rsidR="00000000" w:rsidRDefault="007E198B">
      <w:pPr>
        <w:pStyle w:val="just"/>
      </w:pPr>
      <w:r>
        <w:t>- свою фамилию и занимаемую должность;</w:t>
      </w:r>
    </w:p>
    <w:p w:rsidR="00000000" w:rsidRDefault="007E198B">
      <w:pPr>
        <w:pStyle w:val="just"/>
      </w:pPr>
      <w:r>
        <w:t>- уточняет регистрационный номер и</w:t>
      </w:r>
      <w:r>
        <w:t xml:space="preserve"> время приема заявки на ремонт оборудования, а также фамилию принявшего заявку.</w:t>
      </w:r>
    </w:p>
    <w:p w:rsidR="00000000" w:rsidRDefault="007E198B">
      <w:pPr>
        <w:pStyle w:val="just"/>
      </w:pPr>
      <w:r>
        <w:t>3.4. Государственный заказчик имеет право:</w:t>
      </w:r>
    </w:p>
    <w:p w:rsidR="00000000" w:rsidRDefault="007E198B">
      <w:pPr>
        <w:pStyle w:val="just"/>
      </w:pPr>
      <w:r>
        <w:t>3.4.1. В любое время проверять ход и качество работы, выполняемой Исполнителем, не вмешиваясь в его деятельность.</w:t>
      </w:r>
    </w:p>
    <w:p w:rsidR="00000000" w:rsidRDefault="007E19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98B">
      <w:pPr>
        <w:pStyle w:val="3"/>
        <w:rPr>
          <w:rFonts w:eastAsia="Times New Roman"/>
        </w:rPr>
      </w:pPr>
      <w:r>
        <w:rPr>
          <w:rFonts w:eastAsia="Times New Roman"/>
        </w:rPr>
        <w:t>4. Порядок сдачи и</w:t>
      </w:r>
      <w:r>
        <w:rPr>
          <w:rFonts w:eastAsia="Times New Roman"/>
        </w:rPr>
        <w:t xml:space="preserve"> приемки работ</w:t>
      </w:r>
    </w:p>
    <w:p w:rsidR="00000000" w:rsidRDefault="007E198B">
      <w:pPr>
        <w:pStyle w:val="just"/>
      </w:pPr>
      <w:r>
        <w:t>4.1. При завершении каждого календарного месяца Исполнитель представляет Государственному заказчику в 2-дневный срок акт выполненных работ.</w:t>
      </w:r>
    </w:p>
    <w:p w:rsidR="00000000" w:rsidRDefault="007E198B">
      <w:pPr>
        <w:pStyle w:val="just"/>
      </w:pPr>
      <w:r>
        <w:t>4.2. Государственный заказчик в течение 3 дней со дня получения акта выполненных работ обязан направи</w:t>
      </w:r>
      <w:r>
        <w:t>ть Исполнителю подписанный акт выполненных работ или мотивированный отказ от приемки работ. В случае мотивированного отказа Сторонами составляется двухсторонний акт с перечнем необходимых доработок, сроков их выполнения. В случае уклонения Исполнителя от у</w:t>
      </w:r>
      <w:r>
        <w:t>частия в составлении такого акта акт составляется Государственным заказчиком самостоятельно.</w:t>
      </w:r>
    </w:p>
    <w:p w:rsidR="00000000" w:rsidRDefault="007E19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98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7E198B">
      <w:pPr>
        <w:pStyle w:val="just"/>
      </w:pPr>
      <w:r>
        <w:t>5.1. За нарушение срока оказания услуг, указанного в настоящем Государственном контракте, Исполнитель уплачивает Государственному заказч</w:t>
      </w:r>
      <w:r>
        <w:t>ику пени из расчета 0,3% от суммы Государственного контракта за каждый день просрочки.</w:t>
      </w:r>
    </w:p>
    <w:p w:rsidR="00000000" w:rsidRDefault="007E198B">
      <w:pPr>
        <w:pStyle w:val="just"/>
      </w:pPr>
      <w:r>
        <w:t>5.2. За неисполнение или ненадлежащее исполнение обязательств по Государственному контракту Исполнитель уплачивает штрафную неустойку в размере 0,1% от суммы Государстве</w:t>
      </w:r>
      <w:r>
        <w:t>нного контракта за каждый день неисполнения обязательств, но не более 1% суммы контракта.</w:t>
      </w:r>
    </w:p>
    <w:p w:rsidR="00000000" w:rsidRDefault="007E19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98B">
      <w:pPr>
        <w:pStyle w:val="3"/>
        <w:rPr>
          <w:rFonts w:eastAsia="Times New Roman"/>
        </w:rPr>
      </w:pPr>
      <w:r>
        <w:rPr>
          <w:rFonts w:eastAsia="Times New Roman"/>
        </w:rPr>
        <w:t>6. Порядок разрешения споров</w:t>
      </w:r>
    </w:p>
    <w:p w:rsidR="00000000" w:rsidRDefault="007E198B">
      <w:pPr>
        <w:pStyle w:val="just"/>
      </w:pPr>
      <w:r>
        <w:t xml:space="preserve">6.1. Споры и разногласия, которые могут возникнуть при исполнении </w:t>
      </w:r>
      <w:r>
        <w:t>настоящего Государственного контракта, будут по возможности разрешаться путем переговоров между Сторонами.</w:t>
      </w:r>
    </w:p>
    <w:p w:rsidR="00000000" w:rsidRDefault="007E198B">
      <w:pPr>
        <w:pStyle w:val="just"/>
      </w:pPr>
      <w:r>
        <w:t>6.2. В случае невозможности разрешения разногласий путем переговоров они подлежат рассмотрению в Арбитражном суде Московской области.</w:t>
      </w:r>
    </w:p>
    <w:p w:rsidR="00000000" w:rsidRDefault="007E19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98B">
      <w:pPr>
        <w:pStyle w:val="3"/>
        <w:rPr>
          <w:rFonts w:eastAsia="Times New Roman"/>
        </w:rPr>
      </w:pPr>
      <w:r>
        <w:rPr>
          <w:rFonts w:eastAsia="Times New Roman"/>
        </w:rPr>
        <w:t>7. Порядок изм</w:t>
      </w:r>
      <w:r>
        <w:rPr>
          <w:rFonts w:eastAsia="Times New Roman"/>
        </w:rPr>
        <w:t>енения и расторжения Государственного контракта</w:t>
      </w:r>
    </w:p>
    <w:p w:rsidR="00000000" w:rsidRDefault="007E198B">
      <w:pPr>
        <w:pStyle w:val="just"/>
      </w:pPr>
      <w:r>
        <w:t>7.1. Любые изменения и дополнения к настоящему Государственному контракту имеют силу только в том случае, если они оформлены в письменном виде и подписаны обеими Сторонами.</w:t>
      </w:r>
    </w:p>
    <w:p w:rsidR="00000000" w:rsidRDefault="007E198B">
      <w:pPr>
        <w:pStyle w:val="just"/>
      </w:pPr>
      <w:r>
        <w:t>7.2. Государственный заказчик имеет</w:t>
      </w:r>
      <w:r>
        <w:t xml:space="preserve"> право при исполнении Государственного контракта в одностороннем порядке изменить объем предусмотренных Контрактом услуг не более чем на 5% (пять процентов) такого объема в случае выявления потребности в дополнительных услугах, не предусмотренных Контракто</w:t>
      </w:r>
      <w:r>
        <w:t>м, но связанных с услугами, предусмотренными Контрактом, или при прекращении потребности в предусмотренной Контрактом части услуг. При этом по согласованию с Исполнителем Государственный заказчик вправе изменить цену Контракта пропорционально объему указан</w:t>
      </w:r>
      <w:r>
        <w:t>ных дополнительных услуг или объему указанной части услуг, но не более чем на 5% (пять процентов) такой цены.</w:t>
      </w:r>
    </w:p>
    <w:p w:rsidR="00000000" w:rsidRDefault="007E198B">
      <w:pPr>
        <w:pStyle w:val="just"/>
      </w:pPr>
      <w:r>
        <w:t>7.3. Государственный заказчик вправе в одностороннем порядке отказаться от исполнения настоящего Государственного контракта при условии оплаты Исп</w:t>
      </w:r>
      <w:r>
        <w:t>олнителю фактически понесенных им расходов.</w:t>
      </w:r>
    </w:p>
    <w:p w:rsidR="00000000" w:rsidRDefault="007E198B">
      <w:pPr>
        <w:pStyle w:val="just"/>
      </w:pPr>
      <w:r>
        <w:t>7.4. Исполнитель вправе в одностороннем порядке отказаться от исполнения настоящего Государственного контракта лишь при условии полного возмещения Государственному заказчику убытков.</w:t>
      </w:r>
    </w:p>
    <w:p w:rsidR="00000000" w:rsidRDefault="007E198B">
      <w:pPr>
        <w:pStyle w:val="just"/>
      </w:pPr>
      <w:r>
        <w:t>7.5. Сторона, решившая растор</w:t>
      </w:r>
      <w:r>
        <w:t>гнуть настоящий Государственный контракт, должна направить письменное уведомление о намерении расторгнуть настоящий Государственный контракт другой Стороне не позднее чем за 30 дней до предполагаемого дня расторжения настоящего Государственного контракта.</w:t>
      </w:r>
    </w:p>
    <w:p w:rsidR="00000000" w:rsidRDefault="007E19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98B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Контракта</w:t>
      </w:r>
    </w:p>
    <w:p w:rsidR="00000000" w:rsidRDefault="007E198B">
      <w:pPr>
        <w:pStyle w:val="just"/>
      </w:pPr>
      <w:r>
        <w:t>8.1. Настоящий Государственный контракт вступает в действие с момента с подписания и действует с 1 июля 2006 года по 31 декабря 2006 года.</w:t>
      </w:r>
    </w:p>
    <w:p w:rsidR="00000000" w:rsidRDefault="007E19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98B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7E198B">
      <w:pPr>
        <w:pStyle w:val="just"/>
      </w:pPr>
      <w:r>
        <w:t>9.1. В случае изменения у какой-либо из Сторон местонахождения, назван</w:t>
      </w:r>
      <w:r>
        <w:t>ия, банковских реквизитов и прочего она обязана в течение 10 (десяти) дней письменно известить об этом другую Сторону, причем в письме необходимо указать, что оно является неотъемлемой частью настоящего Государственного контракта.</w:t>
      </w:r>
    </w:p>
    <w:p w:rsidR="00000000" w:rsidRDefault="007E198B">
      <w:pPr>
        <w:pStyle w:val="just"/>
      </w:pPr>
      <w:r>
        <w:t>9.2. Настоящий Государств</w:t>
      </w:r>
      <w:r>
        <w:t>енный контракт составлен в четырех экземплярах, имеющих одинаковую юридическую силу, три экземпляра - Государственному заказчику и один экземпляр - Исполнителю.</w:t>
      </w:r>
    </w:p>
    <w:p w:rsidR="00000000" w:rsidRDefault="007E198B">
      <w:pPr>
        <w:pStyle w:val="just"/>
      </w:pPr>
      <w:r>
        <w:t>9.3. Вопросы, не урегулированные настоящим Государственным контрактом, разрешаются в соответств</w:t>
      </w:r>
      <w:r>
        <w:t>ии с законодательством Российской Федерации.</w:t>
      </w:r>
    </w:p>
    <w:p w:rsidR="00000000" w:rsidRDefault="007E198B">
      <w:pPr>
        <w:pStyle w:val="just"/>
      </w:pPr>
      <w:r>
        <w:t>Приложение N 1 "Перечень оборудования, подлежащего техническому обслуживанию" является неотъемлемой частью настоящего Государственного контракта.</w:t>
      </w:r>
    </w:p>
    <w:p w:rsidR="00000000" w:rsidRDefault="007E19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98B">
      <w:pPr>
        <w:pStyle w:val="3"/>
        <w:rPr>
          <w:rFonts w:eastAsia="Times New Roman"/>
        </w:rPr>
      </w:pPr>
      <w:r>
        <w:rPr>
          <w:rFonts w:eastAsia="Times New Roman"/>
        </w:rPr>
        <w:t>10. Юридические адреса и банковские реквизиты Сторон</w:t>
      </w:r>
    </w:p>
    <w:p w:rsidR="00000000" w:rsidRDefault="007E198B">
      <w:pPr>
        <w:pStyle w:val="HTML"/>
      </w:pPr>
      <w:r>
        <w:t xml:space="preserve">    Исполни</w:t>
      </w:r>
      <w:r>
        <w:t>тель                Государственный заказчик</w:t>
      </w:r>
    </w:p>
    <w:p w:rsidR="00000000" w:rsidRDefault="007E198B">
      <w:pPr>
        <w:pStyle w:val="HTML"/>
      </w:pPr>
      <w:r>
        <w:t>Правительство Московской области.</w:t>
      </w:r>
    </w:p>
    <w:p w:rsidR="00000000" w:rsidRDefault="007E198B">
      <w:pPr>
        <w:pStyle w:val="HTML"/>
      </w:pPr>
      <w:r>
        <w:t>103070, г. Москва, Старая площадь,</w:t>
      </w:r>
    </w:p>
    <w:p w:rsidR="00000000" w:rsidRDefault="007E198B">
      <w:pPr>
        <w:pStyle w:val="HTML"/>
      </w:pPr>
      <w:r>
        <w:t>д. 6.</w:t>
      </w:r>
    </w:p>
    <w:p w:rsidR="00000000" w:rsidRDefault="007E198B">
      <w:pPr>
        <w:pStyle w:val="HTML"/>
      </w:pPr>
      <w:r>
        <w:t>ОКПО 00022036, Министерство</w:t>
      </w:r>
    </w:p>
    <w:p w:rsidR="00000000" w:rsidRDefault="007E198B">
      <w:pPr>
        <w:pStyle w:val="HTML"/>
      </w:pPr>
      <w:r>
        <w:t>финансов Московской области,</w:t>
      </w:r>
    </w:p>
    <w:p w:rsidR="00000000" w:rsidRDefault="007E198B">
      <w:pPr>
        <w:pStyle w:val="HTML"/>
      </w:pPr>
      <w:r>
        <w:t>ИНН/КПП 5000001451/502401001</w:t>
      </w:r>
    </w:p>
    <w:p w:rsidR="00000000" w:rsidRDefault="007E198B">
      <w:pPr>
        <w:pStyle w:val="HTML"/>
      </w:pPr>
      <w:r>
        <w:t>(Правительство Московской области,</w:t>
      </w:r>
    </w:p>
    <w:p w:rsidR="00000000" w:rsidRDefault="007E198B">
      <w:pPr>
        <w:pStyle w:val="HTML"/>
      </w:pPr>
      <w:r>
        <w:t>л/с 03000001042, ИНН/КПП</w:t>
      </w:r>
    </w:p>
    <w:p w:rsidR="00000000" w:rsidRDefault="007E198B">
      <w:pPr>
        <w:pStyle w:val="HTML"/>
      </w:pPr>
      <w:r>
        <w:t>7710342058/771001001), т/с</w:t>
      </w:r>
    </w:p>
    <w:p w:rsidR="00000000" w:rsidRDefault="007E198B">
      <w:pPr>
        <w:pStyle w:val="HTML"/>
      </w:pPr>
      <w:r>
        <w:t>40201810940020100001, к/с</w:t>
      </w:r>
    </w:p>
    <w:p w:rsidR="00000000" w:rsidRDefault="007E198B">
      <w:pPr>
        <w:pStyle w:val="HTML"/>
      </w:pPr>
      <w:r>
        <w:t>30101810400000000225 в Сбербанке</w:t>
      </w:r>
    </w:p>
    <w:p w:rsidR="00000000" w:rsidRDefault="007E198B">
      <w:pPr>
        <w:pStyle w:val="HTML"/>
      </w:pPr>
      <w:r>
        <w:t>России, г. Москва, БИК</w:t>
      </w:r>
    </w:p>
    <w:p w:rsidR="00000000" w:rsidRDefault="007E198B">
      <w:pPr>
        <w:pStyle w:val="HTML"/>
      </w:pPr>
      <w:r>
        <w:t>Телефон 206-65-18, факс 206-64-81</w:t>
      </w:r>
    </w:p>
    <w:p w:rsidR="00000000" w:rsidRDefault="007E198B">
      <w:pPr>
        <w:pStyle w:val="HTML"/>
      </w:pPr>
    </w:p>
    <w:p w:rsidR="00000000" w:rsidRDefault="007E198B">
      <w:pPr>
        <w:pStyle w:val="HTML"/>
      </w:pPr>
      <w:r>
        <w:t>Министр Правительства Московской</w:t>
      </w:r>
    </w:p>
    <w:p w:rsidR="00000000" w:rsidRDefault="007E198B">
      <w:pPr>
        <w:pStyle w:val="HTML"/>
      </w:pPr>
      <w:r>
        <w:t>области - руководитель аппарата</w:t>
      </w:r>
    </w:p>
    <w:p w:rsidR="00000000" w:rsidRDefault="007E198B">
      <w:pPr>
        <w:pStyle w:val="HTML"/>
      </w:pPr>
      <w:r>
        <w:t>Правительства Московск</w:t>
      </w:r>
      <w:r>
        <w:t>ой области</w:t>
      </w:r>
    </w:p>
    <w:p w:rsidR="00000000" w:rsidRDefault="007E198B">
      <w:pPr>
        <w:pStyle w:val="HTML"/>
      </w:pPr>
      <w:r>
        <w:t>____________________ (Б.А. Жиганов)</w:t>
      </w:r>
    </w:p>
    <w:p w:rsidR="00000000" w:rsidRDefault="007E198B">
      <w:pPr>
        <w:pStyle w:val="HTML"/>
      </w:pPr>
      <w:r>
        <w:t>М.П.</w:t>
      </w:r>
    </w:p>
    <w:p w:rsidR="00000000" w:rsidRDefault="007E19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198B">
      <w:pPr>
        <w:pStyle w:val="right"/>
      </w:pPr>
      <w:r>
        <w:t>Источник - Распоряжение аппарата Правительства МО от 19.04.2006 № 90-р</w:t>
      </w:r>
    </w:p>
    <w:p w:rsidR="00000000" w:rsidRDefault="007E19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https://порядокправа.рф/obrazecy/gosudarstvennyj_kontrakt_na_texnicheskoe_obsluzhivanie_cifrovyx_sistem_kommutacii_coral.htm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198B"/>
    <w:rsid w:val="007E1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9CA3511-2B62-42B8-8396-6972C3674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osudarstvennyj_kontrakt_na_texnicheskoe_obsluzhivanie_cifrovyx_sistem_kommutacii_cor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1573</Words>
  <Characters>8971</Characters>
  <Application>Microsoft Office Word</Application>
  <DocSecurity>0</DocSecurity>
  <Lines>74</Lines>
  <Paragraphs>21</Paragraphs>
  <ScaleCrop>false</ScaleCrop>
  <Company/>
  <LinksUpToDate>false</LinksUpToDate>
  <CharactersWithSpaces>10523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Государственный контракт на техническое обслуживание цифровых систем коммутации "CORAL"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2022-08-08T11:14:00Z</dcterms:created>
  <dcterms:modified xsi:type="dcterms:W3CDTF">2022-08-08T11:14:00Z</dcterms:modified>
</cp:coreProperties>
</file>