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E26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федерального государственного учреждения</w:t>
      </w:r>
    </w:p>
    <w:p w:rsidR="00000000" w:rsidRDefault="00EF3E26">
      <w:pPr>
        <w:pStyle w:val="right"/>
      </w:pPr>
      <w:r>
        <w:t xml:space="preserve">Приложение к Положению о формировании государственного задания в </w:t>
      </w:r>
      <w:r>
        <w:t>отношении федеральных бюджетных и казенных учреждений и финансовом обеспечении выполнения государственного задания (в ред. Постановления Правительства РФ от 29.10.2012 N 1110)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>УТВЕРЖДАЮ</w:t>
      </w:r>
    </w:p>
    <w:p w:rsidR="00000000" w:rsidRDefault="00EF3E26">
      <w:pPr>
        <w:pStyle w:val="HTML"/>
      </w:pPr>
      <w:r>
        <w:t>____________________________________________________</w:t>
      </w:r>
    </w:p>
    <w:p w:rsidR="00000000" w:rsidRDefault="00EF3E26">
      <w:pPr>
        <w:pStyle w:val="HTML"/>
      </w:pPr>
      <w:r>
        <w:t>(подпись, ф.и.о.</w:t>
      </w:r>
      <w:r>
        <w:t xml:space="preserve"> руководителя главного распорядителя</w:t>
      </w:r>
    </w:p>
    <w:p w:rsidR="00000000" w:rsidRDefault="00EF3E26">
      <w:pPr>
        <w:pStyle w:val="HTML"/>
      </w:pPr>
      <w:r>
        <w:t>средств федерального бюджета, в ведении которого</w:t>
      </w:r>
    </w:p>
    <w:p w:rsidR="00000000" w:rsidRDefault="00EF3E26">
      <w:pPr>
        <w:pStyle w:val="HTML"/>
      </w:pPr>
      <w:r>
        <w:t>находятся федеральные казенные учреждения/</w:t>
      </w:r>
    </w:p>
    <w:p w:rsidR="00000000" w:rsidRDefault="00EF3E26">
      <w:pPr>
        <w:pStyle w:val="HTML"/>
      </w:pPr>
      <w:r>
        <w:t>федерального органа исполнительной власти</w:t>
      </w:r>
    </w:p>
    <w:p w:rsidR="00000000" w:rsidRDefault="00EF3E26">
      <w:pPr>
        <w:pStyle w:val="HTML"/>
      </w:pPr>
      <w:r>
        <w:t>(государственного органа), осуществляющего функции</w:t>
      </w:r>
    </w:p>
    <w:p w:rsidR="00000000" w:rsidRDefault="00EF3E26">
      <w:pPr>
        <w:pStyle w:val="HTML"/>
      </w:pPr>
      <w:r>
        <w:t>и полномочия учредителя федеральны</w:t>
      </w:r>
      <w:r>
        <w:t>х бюджетных</w:t>
      </w:r>
    </w:p>
    <w:p w:rsidR="00000000" w:rsidRDefault="00EF3E26">
      <w:pPr>
        <w:pStyle w:val="HTML"/>
      </w:pPr>
      <w:r>
        <w:t>учреждений или автономных учреждений, созданных</w:t>
      </w:r>
    </w:p>
    <w:p w:rsidR="00000000" w:rsidRDefault="00EF3E26">
      <w:pPr>
        <w:pStyle w:val="HTML"/>
      </w:pPr>
      <w:r>
        <w:t>на базе имущества, находящегося в федеральной</w:t>
      </w:r>
    </w:p>
    <w:p w:rsidR="00000000" w:rsidRDefault="00EF3E26">
      <w:pPr>
        <w:pStyle w:val="HTML"/>
      </w:pPr>
      <w:r>
        <w:t>собственности)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"__" ____________________________ г.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ГОСУДАРСТВЕННОЕ ЗАДАНИЕ</w:t>
      </w:r>
    </w:p>
    <w:p w:rsidR="00000000" w:rsidRDefault="00EF3E26">
      <w:pPr>
        <w:pStyle w:val="HTML"/>
      </w:pPr>
      <w:r>
        <w:t>_______________________________________________________</w:t>
      </w:r>
    </w:p>
    <w:p w:rsidR="00000000" w:rsidRDefault="00EF3E26">
      <w:pPr>
        <w:pStyle w:val="HTML"/>
      </w:pPr>
      <w:r>
        <w:t>(наименование фе</w:t>
      </w:r>
      <w:r>
        <w:t>дерального государственного учреждения)</w:t>
      </w:r>
    </w:p>
    <w:p w:rsidR="00000000" w:rsidRDefault="00EF3E26">
      <w:pPr>
        <w:pStyle w:val="HTML"/>
      </w:pPr>
      <w:r>
        <w:t xml:space="preserve">на ____ год и плановый период ____ и ____ годов  </w:t>
      </w:r>
      <w:r>
        <w:rPr>
          <w:vertAlign w:val="superscript"/>
        </w:rPr>
        <w:t>1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ЧАСТЬ 1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(формируется при установлении государственного задания</w:t>
      </w:r>
    </w:p>
    <w:p w:rsidR="00000000" w:rsidRDefault="00EF3E26">
      <w:pPr>
        <w:pStyle w:val="HTML"/>
      </w:pPr>
      <w:r>
        <w:t>одновременно на выполнение государственной услуги</w:t>
      </w:r>
    </w:p>
    <w:p w:rsidR="00000000" w:rsidRDefault="00EF3E26">
      <w:pPr>
        <w:pStyle w:val="HTML"/>
      </w:pPr>
      <w:r>
        <w:t>(услуг) и работы (работ) и содержит требования</w:t>
      </w:r>
    </w:p>
    <w:p w:rsidR="00000000" w:rsidRDefault="00EF3E26">
      <w:pPr>
        <w:pStyle w:val="HTML"/>
      </w:pPr>
      <w:r>
        <w:t>к о</w:t>
      </w:r>
      <w:r>
        <w:t>казанию государственной услуги (услуг))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РАЗДЕЛ 1 ______________________________________</w:t>
      </w:r>
    </w:p>
    <w:p w:rsidR="00000000" w:rsidRDefault="00EF3E26">
      <w:pPr>
        <w:pStyle w:val="HTML"/>
      </w:pPr>
      <w:r>
        <w:t>(при наличии 2 и более разделов)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1. Наименование государственной услуги ____________________________________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2. Потребители государственной услуги</w:t>
      </w:r>
    </w:p>
    <w:p w:rsidR="00000000" w:rsidRDefault="00EF3E2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3.  Показатели,  характеризующие  объем  и (или)  качество  государственной</w:t>
      </w:r>
    </w:p>
    <w:p w:rsidR="00000000" w:rsidRDefault="00EF3E26">
      <w:pPr>
        <w:pStyle w:val="HTML"/>
      </w:pPr>
      <w:r>
        <w:t>услуги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3.1. Пок</w:t>
      </w:r>
      <w:r>
        <w:t xml:space="preserve">азатели, характеризующие качество государственной услуги  </w:t>
      </w:r>
      <w:r>
        <w:rPr>
          <w:vertAlign w:val="superscript"/>
        </w:rPr>
        <w:t>2</w:t>
      </w:r>
      <w:r>
        <w:t xml:space="preserve">  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Единица измерения Формула расчета Значения показателей качества государственной услуги Источник информации о значении показателя (исходные данные для ее расчета) отчетны</w:t>
      </w:r>
      <w:r>
        <w:rPr>
          <w:rFonts w:eastAsia="Times New Roman"/>
        </w:rPr>
        <w:t xml:space="preserve">й финансовый год текущий финансовый год очередной финансовый год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1-й год планового периода 2-й год планового периода</w:t>
      </w:r>
    </w:p>
    <w:p w:rsidR="00000000" w:rsidRDefault="00EF3E26">
      <w:pPr>
        <w:pStyle w:val="left"/>
      </w:pPr>
      <w:r>
        <w:lastRenderedPageBreak/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F3E26">
      <w:pPr>
        <w:pStyle w:val="HTML"/>
      </w:pPr>
      <w:r>
        <w:t>3.2. Объем государственной услуги (в натуральных показателях)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Единица измерения Значение показателей о</w:t>
      </w:r>
      <w:r>
        <w:rPr>
          <w:rFonts w:eastAsia="Times New Roman"/>
        </w:rPr>
        <w:t xml:space="preserve">бъема государственной услуги Источник информации о значении показателя отчетный финансовый год текущий финансовый год очередной финансовый год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1-й год планового периода 2-й год планового периода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>4. Порядок оказания государственной услуги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4.1.   Нормативные   правовые    акты,    регулирующие   порядок   оказания</w:t>
      </w:r>
    </w:p>
    <w:p w:rsidR="00000000" w:rsidRDefault="00EF3E26">
      <w:pPr>
        <w:pStyle w:val="HTML"/>
      </w:pPr>
      <w:r>
        <w:t>государственной услуги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4.2.  Порядок  информирования  потенциальных  потребителей  государственной</w:t>
      </w:r>
    </w:p>
    <w:p w:rsidR="00000000" w:rsidRDefault="00EF3E26">
      <w:pPr>
        <w:pStyle w:val="HTML"/>
      </w:pPr>
      <w:r>
        <w:t>услуги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Способ информирования Состав размещаемой информации Част</w:t>
      </w:r>
      <w:r>
        <w:rPr>
          <w:rFonts w:eastAsia="Times New Roman"/>
        </w:rPr>
        <w:t>ота обновления информации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>5. Основания для досрочного прекращения исполнения государственного задания</w:t>
      </w:r>
    </w:p>
    <w:p w:rsidR="00000000" w:rsidRDefault="00EF3E26">
      <w:pPr>
        <w:pStyle w:val="HTML"/>
      </w:pPr>
      <w:r>
        <w:rPr>
          <w:vertAlign w:val="superscript"/>
        </w:rPr>
        <w:t>4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6. Предельные цены (тарифы) на оплату  государственной  услуги  в  случаях,</w:t>
      </w:r>
    </w:p>
    <w:p w:rsidR="00000000" w:rsidRDefault="00EF3E26">
      <w:pPr>
        <w:pStyle w:val="HTML"/>
      </w:pPr>
      <w:r>
        <w:t>если федеральным за</w:t>
      </w:r>
      <w:r>
        <w:t>коном предусмотрено их оказание на платной основе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6.1.  Нормативный  правовой  акт,   устанавливающий   цены   (тарифы)  либо</w:t>
      </w:r>
    </w:p>
    <w:p w:rsidR="00000000" w:rsidRDefault="00EF3E26">
      <w:pPr>
        <w:pStyle w:val="HTML"/>
      </w:pPr>
      <w:r>
        <w:t>порядок их установления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6.2. Орган, устанавливающий цены (тарифы) 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6.3. Значения предельных цен (тарифов)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услуги Цена (тариф), единица измерения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>7.</w:t>
      </w:r>
      <w:r>
        <w:t xml:space="preserve"> Порядок контроля за исполнением государственного задания  </w:t>
      </w:r>
      <w:r>
        <w:rPr>
          <w:vertAlign w:val="superscript"/>
        </w:rPr>
        <w:t>4</w:t>
      </w:r>
      <w:r>
        <w:t xml:space="preserve">    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Формы контроля Периодичность Федеральные органы исполнительной власти, осуществляющие контроль за оказанием услуги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 xml:space="preserve">8. Требования к отчетности об исполнении государственного задания  </w:t>
      </w:r>
      <w:r>
        <w:rPr>
          <w:vertAlign w:val="superscript"/>
        </w:rPr>
        <w:t>4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8.1. Форма отчета об исполнении государственного задания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Единица измерения Значение, утвержденное в государственном задании на отчетный период Фактическое значение за отчетный период Характеристика причин отклонения от запланиро</w:t>
      </w:r>
      <w:r>
        <w:rPr>
          <w:rFonts w:eastAsia="Times New Roman"/>
        </w:rPr>
        <w:t>ванных значений Источник информации о фактическом значении показателя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>8.2. Сроки представления отчетов об исполнении государственного задания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8.3. Иные требования к отчетности об исполнении государственного задания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9.   Иная   информация,   нео</w:t>
      </w:r>
      <w:r>
        <w:t>бходимая    для    исполнения   (контроля   за</w:t>
      </w:r>
    </w:p>
    <w:p w:rsidR="00000000" w:rsidRDefault="00EF3E26">
      <w:pPr>
        <w:pStyle w:val="HTML"/>
      </w:pPr>
      <w:r>
        <w:t xml:space="preserve">исполнением) государственного задания  </w:t>
      </w:r>
      <w:r>
        <w:rPr>
          <w:vertAlign w:val="superscript"/>
        </w:rPr>
        <w:t>4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ЧАСТЬ 2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(формируется при установлении государственного задания</w:t>
      </w:r>
    </w:p>
    <w:p w:rsidR="00000000" w:rsidRDefault="00EF3E26">
      <w:pPr>
        <w:pStyle w:val="HTML"/>
      </w:pPr>
      <w:r>
        <w:t xml:space="preserve">одновременно на выполнение </w:t>
      </w:r>
      <w:r>
        <w:t>государственной услуги (услуг)</w:t>
      </w:r>
    </w:p>
    <w:p w:rsidR="00000000" w:rsidRDefault="00EF3E26">
      <w:pPr>
        <w:pStyle w:val="HTML"/>
      </w:pPr>
      <w:r>
        <w:t>и работы (работ) и содержит требования</w:t>
      </w:r>
    </w:p>
    <w:p w:rsidR="00000000" w:rsidRDefault="00EF3E26">
      <w:pPr>
        <w:pStyle w:val="HTML"/>
      </w:pPr>
      <w:r>
        <w:t>к выполнению работы (работ))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РАЗДЕЛ 1 __________________________________</w:t>
      </w:r>
    </w:p>
    <w:p w:rsidR="00000000" w:rsidRDefault="00EF3E26">
      <w:pPr>
        <w:pStyle w:val="HTML"/>
      </w:pPr>
      <w:r>
        <w:t>(при наличии 2 и более разделов)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1. Наименование государственной работы ____________________________________</w:t>
      </w:r>
    </w:p>
    <w:p w:rsidR="00000000" w:rsidRDefault="00EF3E2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2. Характеристика работы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работы Единица измерения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Содержание работы Планируемый результат выполнения работы отчетный год текущий финансовый год очередной финансовый </w:t>
      </w:r>
      <w:r>
        <w:rPr>
          <w:rFonts w:eastAsia="Times New Roman"/>
        </w:rPr>
        <w:t>год 1-й год планового периода 2-й год планового периода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 xml:space="preserve">3. Основания для досрочного прекращения государственного задания  </w:t>
      </w:r>
      <w:r>
        <w:rPr>
          <w:vertAlign w:val="superscript"/>
        </w:rPr>
        <w:t>4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 xml:space="preserve">4. Порядок контроля за исполнением государственного задания  </w:t>
      </w:r>
      <w:r>
        <w:rPr>
          <w:vertAlign w:val="superscript"/>
        </w:rPr>
        <w:t>4</w:t>
      </w:r>
      <w:r>
        <w:t xml:space="preserve">    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Формы контроля Периодичность Федеральные органы исполнительной власти, осуществляющие контроль за исполнением государственного задания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 xml:space="preserve">5. Требования к отчетности об исполнении государственного задания  </w:t>
      </w:r>
      <w:r>
        <w:rPr>
          <w:vertAlign w:val="superscript"/>
        </w:rPr>
        <w:t>4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5.1. Форма отчета об исполнении государственного задания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3"/>
        <w:rPr>
          <w:rFonts w:eastAsia="Times New Roman"/>
        </w:rPr>
      </w:pPr>
      <w:r>
        <w:rPr>
          <w:rFonts w:eastAsia="Times New Roman"/>
        </w:rPr>
        <w:t>Результат, запланированный в государственном задании на отчетный финансовый год Фактические результаты, достигнутые в отчетн</w:t>
      </w:r>
      <w:r>
        <w:rPr>
          <w:rFonts w:eastAsia="Times New Roman"/>
        </w:rPr>
        <w:t>ом финансовом году Источник информации о фактически достигнутых результатах</w:t>
      </w:r>
    </w:p>
    <w:p w:rsidR="00000000" w:rsidRDefault="00EF3E26">
      <w:pPr>
        <w:pStyle w:val="left"/>
      </w:pPr>
      <w:r>
        <w:t>1.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left"/>
      </w:pPr>
      <w:r>
        <w:t>2.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HTML"/>
      </w:pPr>
      <w:r>
        <w:t>5.2. Сроки представления отчетов об исполнении государственного задания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 xml:space="preserve">5.3. Иные требования к </w:t>
      </w:r>
      <w:r>
        <w:t>отчетности об исполнении государственного задания</w:t>
      </w:r>
    </w:p>
    <w:p w:rsidR="00000000" w:rsidRDefault="00EF3E26">
      <w:pPr>
        <w:pStyle w:val="HTML"/>
      </w:pPr>
      <w:r>
        <w:t>___________________________________________________________________________</w:t>
      </w:r>
    </w:p>
    <w:p w:rsidR="00000000" w:rsidRDefault="00EF3E26">
      <w:pPr>
        <w:pStyle w:val="HTML"/>
      </w:pPr>
    </w:p>
    <w:p w:rsidR="00000000" w:rsidRDefault="00EF3E26">
      <w:pPr>
        <w:pStyle w:val="HTML"/>
      </w:pPr>
      <w:r>
        <w:t>6.   Иная   информация,   необходимая    для    исполнения   (контроля   за</w:t>
      </w:r>
    </w:p>
    <w:p w:rsidR="00000000" w:rsidRDefault="00EF3E26">
      <w:pPr>
        <w:pStyle w:val="HTML"/>
      </w:pPr>
      <w:r>
        <w:t xml:space="preserve">исполнением) государственного задания  </w:t>
      </w:r>
      <w:r>
        <w:rPr>
          <w:vertAlign w:val="superscript"/>
        </w:rPr>
        <w:t>4</w:t>
      </w:r>
      <w:r>
        <w:t xml:space="preserve">    </w:t>
      </w:r>
    </w:p>
    <w:p w:rsidR="00000000" w:rsidRDefault="00EF3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26">
      <w:pPr>
        <w:pStyle w:val="sel"/>
        <w:divId w:val="353650984"/>
      </w:pPr>
      <w:r>
        <w:t>1 Для образовательных учреждений с учетом соответствующих образовательных программ.</w:t>
      </w:r>
    </w:p>
    <w:p w:rsidR="00000000" w:rsidRDefault="00EF3E26">
      <w:pPr>
        <w:pStyle w:val="sel"/>
        <w:divId w:val="353650984"/>
      </w:pPr>
      <w:r>
        <w:t>2 Заполняется по решению федерального органа исполнительной власти (государственного органа), осуществляющего функции и полномочия учредителя федеральных бюджетных учреждений или автономных учреждений, созданных на базе имущества, находящегося в федерально</w:t>
      </w:r>
      <w:r>
        <w:t>й собственности, либо главного распорядителя средств федерального бюджета, в ведении которого находятся федеральные казенные учреждения.</w:t>
      </w:r>
    </w:p>
    <w:p w:rsidR="00000000" w:rsidRDefault="00EF3E26">
      <w:pPr>
        <w:pStyle w:val="sel"/>
        <w:divId w:val="353650984"/>
      </w:pPr>
      <w:r>
        <w:t>3 Значения на отчетный финансовый год могут быть детализированы по временному интервалу (месяц, квартал).</w:t>
      </w:r>
    </w:p>
    <w:p w:rsidR="00000000" w:rsidRDefault="00EF3E26">
      <w:pPr>
        <w:pStyle w:val="sel"/>
        <w:divId w:val="353650984"/>
      </w:pPr>
      <w:r>
        <w:t>4 При установ</w:t>
      </w:r>
      <w:r>
        <w:t>лении государственного задания на оказание одновременно нескольких государственных услуг (выполнение работ) идентичные пункты по указанным услугам (работам) могут заполняться однократно в последнем разделе соответствующей части государственного задания.</w:t>
      </w:r>
    </w:p>
    <w:p w:rsidR="00000000" w:rsidRDefault="00EF3E26">
      <w:pPr>
        <w:pStyle w:val="right"/>
      </w:pPr>
      <w:r>
        <w:t>Ис</w:t>
      </w:r>
      <w:r>
        <w:t>точник - Постановление Правительства РФ от 02.09.2010 № 671 (с изменениями и дополнениями на 2014 год)</w:t>
      </w:r>
    </w:p>
    <w:p w:rsidR="00000000" w:rsidRDefault="00EF3E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https://порядокправа.рф/obrazecy/gosudarstvennoe_zadanie_federalnogo_gosudarstvennogo_uchrezhdeniya.htm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26"/>
    <w:rsid w:val="00E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6C6E8-10D7-4451-8EF5-4CE3C711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6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federalnogo_gosudar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федерального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