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5759">
      <w:pPr>
        <w:pStyle w:val="1"/>
        <w:rPr>
          <w:rFonts w:eastAsia="Times New Roman"/>
        </w:rPr>
      </w:pPr>
      <w:r>
        <w:rPr>
          <w:rFonts w:eastAsia="Times New Roman"/>
        </w:rPr>
        <w:t>Гидравлические характеристики участков по результатам испытаний. Форма № 3 (рекомендуемая)</w:t>
      </w:r>
    </w:p>
    <w:p w:rsidR="00000000" w:rsidRDefault="00C65759">
      <w:pPr>
        <w:pStyle w:val="right"/>
      </w:pPr>
      <w:r>
        <w:t xml:space="preserve">Приложение Г к Методическим указаниям по испытанию водяных тепловых </w:t>
      </w:r>
      <w:r>
        <w:t xml:space="preserve">сетей на гидравлические потери без нарушения режимов эксплуатации РД 153-34.1-20.526-00 </w:t>
      </w:r>
    </w:p>
    <w:p w:rsidR="00000000" w:rsidRDefault="00C65759">
      <w:pPr>
        <w:pStyle w:val="right"/>
      </w:pPr>
      <w:r>
        <w:t>(рекомендуемое)</w:t>
      </w:r>
    </w:p>
    <w:p w:rsidR="00000000" w:rsidRDefault="00C657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759">
      <w:pPr>
        <w:pStyle w:val="right"/>
      </w:pPr>
      <w:r>
        <w:t>Таблица Г.3</w:t>
      </w:r>
    </w:p>
    <w:p w:rsidR="00000000" w:rsidRDefault="00C657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759">
      <w:pPr>
        <w:pStyle w:val="right"/>
      </w:pPr>
      <w:r>
        <w:t>Форма 3</w:t>
      </w:r>
    </w:p>
    <w:p w:rsidR="00000000" w:rsidRDefault="00C657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759">
      <w:pPr>
        <w:pStyle w:val="3"/>
        <w:rPr>
          <w:rFonts w:eastAsia="Times New Roman"/>
        </w:rPr>
      </w:pPr>
      <w:r>
        <w:rPr>
          <w:rFonts w:eastAsia="Times New Roman"/>
        </w:rPr>
        <w:t>ГИДРАВЛИЧЕСКИЕ ХАРАКТЕРИСТИКИ УЧАСТКОВ ПО РЕЗУЛЬТАТАМ ИСПЫТАНИЙ</w:t>
      </w:r>
    </w:p>
    <w:p w:rsidR="00000000" w:rsidRDefault="00C65759">
      <w:pPr>
        <w:pStyle w:val="HTML"/>
      </w:pPr>
      <w:r>
        <w:t>----------------------------------------------------------------</w:t>
      </w:r>
      <w:r>
        <w:t>---------</w:t>
      </w:r>
    </w:p>
    <w:p w:rsidR="00000000" w:rsidRDefault="00C65759">
      <w:pPr>
        <w:pStyle w:val="HTML"/>
      </w:pPr>
      <w:r>
        <w:t>¦ Участок ¦Ли-¦Дли-¦Внут-¦Сумма¦Рас-¦Общая¦Общая¦Гидравли-¦Коэф- ¦Экви- ¦</w:t>
      </w:r>
    </w:p>
    <w:p w:rsidR="00000000" w:rsidRDefault="00C65759">
      <w:pPr>
        <w:pStyle w:val="HTML"/>
      </w:pPr>
      <w:r>
        <w:t>¦  сети   ¦ния¦на  ¦рен- ¦коэф-¦ход ¦ско- ¦поте-¦ческое   ¦фици- ¦вален-¦</w:t>
      </w:r>
    </w:p>
    <w:p w:rsidR="00000000" w:rsidRDefault="00C65759">
      <w:pPr>
        <w:pStyle w:val="HTML"/>
      </w:pPr>
      <w:r>
        <w:t>+---------+   ¦L, м¦ний  ¦фици-¦воды¦рость¦ря   ¦сопротив-¦ент   ¦тная  ¦</w:t>
      </w:r>
    </w:p>
    <w:p w:rsidR="00000000" w:rsidRDefault="00C65759">
      <w:pPr>
        <w:pStyle w:val="HTML"/>
      </w:pPr>
      <w:r>
        <w:t>¦нач.¦кон.¦   ¦    ¦диа-</w:t>
      </w:r>
      <w:r>
        <w:t xml:space="preserve"> ¦ентов¦V,  ¦w,   ¦на-  ¦ление S, ¦гидра-¦шеро- ¦</w:t>
      </w:r>
    </w:p>
    <w:p w:rsidR="00000000" w:rsidRDefault="00C65759">
      <w:pPr>
        <w:pStyle w:val="HTML"/>
      </w:pPr>
      <w:r>
        <w:t>¦    ¦    ¦   ¦    ¦метр ¦мест-¦куб.¦м/с  ¦пора ¦      2  ¦вличе-¦хова- ¦</w:t>
      </w:r>
    </w:p>
    <w:p w:rsidR="00000000" w:rsidRDefault="00C65759">
      <w:pPr>
        <w:pStyle w:val="HTML"/>
      </w:pPr>
      <w:r>
        <w:t>¦    ¦    ¦   ¦    ¦D ,  ¦ных  ¦м/ч ¦     ¦Н, м ¦(м х ч )/¦ского ¦тость ¦</w:t>
      </w:r>
    </w:p>
    <w:p w:rsidR="00000000" w:rsidRDefault="00C65759">
      <w:pPr>
        <w:pStyle w:val="HTML"/>
      </w:pPr>
      <w:r>
        <w:t xml:space="preserve">¦    ¦    ¦   ¦    ¦ в   ¦по-  ¦    ¦     ¦     ¦ 6       </w:t>
      </w:r>
      <w:r>
        <w:t>¦трения¦К , мм¦</w:t>
      </w:r>
    </w:p>
    <w:p w:rsidR="00000000" w:rsidRDefault="00C65759">
      <w:pPr>
        <w:pStyle w:val="HTML"/>
      </w:pPr>
      <w:r>
        <w:t>¦    ¦    ¦   ¦    ¦мм   ¦терь ¦    ¦     ¦     ¦м        ¦лямбда¦ э    ¦</w:t>
      </w:r>
    </w:p>
    <w:p w:rsidR="00000000" w:rsidRDefault="00C65759">
      <w:pPr>
        <w:pStyle w:val="HTML"/>
      </w:pPr>
      <w:r>
        <w:t>¦    ¦    ¦   ¦    ¦     ¦SUM  ¦    ¦     ¦     ¦         ¦      ¦      ¦</w:t>
      </w:r>
    </w:p>
    <w:p w:rsidR="00000000" w:rsidRDefault="00C65759">
      <w:pPr>
        <w:pStyle w:val="HTML"/>
      </w:pPr>
      <w:r>
        <w:t>¦    ¦    ¦   ¦    ¦     ¦кси  ¦    ¦     ¦     ¦         ¦      ¦      ¦</w:t>
      </w:r>
    </w:p>
    <w:p w:rsidR="00000000" w:rsidRDefault="00C65759">
      <w:pPr>
        <w:pStyle w:val="HTML"/>
      </w:pPr>
      <w:r>
        <w:t>+----+----+---+---</w:t>
      </w:r>
      <w:r>
        <w:t>-+-----+-----+----+-----+-----+---------+------+------+</w:t>
      </w:r>
    </w:p>
    <w:p w:rsidR="00000000" w:rsidRDefault="00C65759">
      <w:pPr>
        <w:pStyle w:val="HTML"/>
      </w:pPr>
      <w:r>
        <w:t>¦ 1  ¦ 2  ¦ 3 ¦ 4  ¦  5  ¦  6  ¦  7 ¦  8  ¦  9  ¦   10    ¦  11  ¦  12  ¦</w:t>
      </w:r>
    </w:p>
    <w:p w:rsidR="00000000" w:rsidRDefault="00C65759">
      <w:pPr>
        <w:pStyle w:val="HTML"/>
      </w:pPr>
      <w:r>
        <w:t>+----+----+---+----+-----+-----+----+-----+-----+---------+------+------+</w:t>
      </w:r>
    </w:p>
    <w:p w:rsidR="00000000" w:rsidRDefault="00C65759">
      <w:pPr>
        <w:pStyle w:val="HTML"/>
      </w:pPr>
      <w:r>
        <w:t xml:space="preserve">¦    ¦    ¦   ¦    ¦     ¦     ¦    ¦     ¦     ¦   </w:t>
      </w:r>
      <w:r>
        <w:t xml:space="preserve">      ¦      ¦      ¦</w:t>
      </w:r>
    </w:p>
    <w:p w:rsidR="00000000" w:rsidRDefault="00C65759">
      <w:pPr>
        <w:pStyle w:val="HTML"/>
      </w:pPr>
      <w:r>
        <w:t>-----+----+---+----+-----+-----+----+-----+-----+---------+------+-------</w:t>
      </w:r>
    </w:p>
    <w:p w:rsidR="00000000" w:rsidRDefault="00C657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759">
      <w:pPr>
        <w:pStyle w:val="right"/>
      </w:pPr>
      <w:r>
        <w:t>Источник - Методические указания РАО "ЕЭС России" от 04.05.2000 № РД 153-34.1-20.526-00</w:t>
      </w:r>
    </w:p>
    <w:p w:rsidR="00000000" w:rsidRDefault="00C657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https://порядокправа.рф/obrazecy/gidravlicheskie_xarakteristiki_uchastkov_po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_rezultatam_ispytanij_forma_n_3_rekomenduemaya.htm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759"/>
    <w:rsid w:val="00C65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B1E655-3D0B-4759-BD9B-F80B07CBE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idravlicheskie_xarakteristiki_uchastkov_po_rezultatam_ispytanij_forma_n_3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Гидравлические характеристики участков по результатам испытаний. Форма № 3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2022-08-08T11:06:00Z</dcterms:created>
  <dcterms:modified xsi:type="dcterms:W3CDTF">2022-08-08T11:06:00Z</dcterms:modified>
</cp:coreProperties>
</file>