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C1645">
      <w:pPr>
        <w:pStyle w:val="1"/>
        <w:rPr>
          <w:rFonts w:eastAsia="Times New Roman"/>
        </w:rPr>
      </w:pPr>
      <w:r>
        <w:rPr>
          <w:rFonts w:eastAsia="Times New Roman"/>
        </w:rPr>
        <w:t>Генеральный кредитный договор на предоставление кредитов Банка России, обеспеченных золотом</w:t>
      </w:r>
    </w:p>
    <w:p w:rsidR="00000000" w:rsidRDefault="002C1645">
      <w:pPr>
        <w:pStyle w:val="right"/>
      </w:pPr>
      <w:r>
        <w:t>Приложение 2 к Приказу Банка России от 13 мая 2011 года N ОД-355 "</w:t>
      </w:r>
      <w:r>
        <w:t>О предоставлении Банком России кредитным организациям кредитов, обеспеченных золотом" (в ред. Приказов Банка России от 06.09.2011 N ОД-664, от 20.08.2013 N ОД-539, от 28.05.2014 N ОД-1200)</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ГЕНЕРАЛЬНЫЙ КРЕДИТНЫЙ ДОГОВОР N ____ НА ПРЕДОСТАВЛЕНИЕ КРЕДИТОВ БА</w:t>
      </w:r>
      <w:r>
        <w:rPr>
          <w:rFonts w:eastAsia="Times New Roman"/>
        </w:rPr>
        <w:t>НКА РОССИИ, ОБЕСПЕЧЕННЫХ ЗОЛОТОМ</w:t>
      </w:r>
    </w:p>
    <w:p w:rsidR="00000000" w:rsidRDefault="002C1645">
      <w:pPr>
        <w:pStyle w:val="HTML"/>
      </w:pPr>
      <w:r>
        <w:t>г. ________________                                 "__" ________ 20__ года</w:t>
      </w:r>
    </w:p>
    <w:p w:rsidR="00000000" w:rsidRDefault="002C1645">
      <w:pPr>
        <w:pStyle w:val="HTML"/>
      </w:pPr>
    </w:p>
    <w:p w:rsidR="00000000" w:rsidRDefault="002C1645">
      <w:pPr>
        <w:pStyle w:val="HTML"/>
      </w:pPr>
      <w:r>
        <w:t>Центральный банк Российской Федерации (Банк России) в лице ____________</w:t>
      </w:r>
    </w:p>
    <w:p w:rsidR="00000000" w:rsidRDefault="002C1645">
      <w:pPr>
        <w:pStyle w:val="HTML"/>
      </w:pPr>
      <w:r>
        <w:t>__________________________________________________________________________</w:t>
      </w:r>
      <w:r>
        <w:t>,</w:t>
      </w:r>
    </w:p>
    <w:p w:rsidR="00000000" w:rsidRDefault="002C1645">
      <w:pPr>
        <w:pStyle w:val="HTML"/>
      </w:pPr>
      <w:r>
        <w:t>(должность, фамилия, имя и отчество)</w:t>
      </w:r>
    </w:p>
    <w:p w:rsidR="00000000" w:rsidRDefault="002C1645">
      <w:pPr>
        <w:pStyle w:val="HTML"/>
      </w:pPr>
      <w:r>
        <w:t>действующего на основании доверенности от "__" _________ 20__ года N _____,</w:t>
      </w:r>
    </w:p>
    <w:p w:rsidR="00000000" w:rsidRDefault="002C1645">
      <w:pPr>
        <w:pStyle w:val="HTML"/>
      </w:pPr>
      <w:r>
        <w:t>в дальнейшем именуемый "Банк России", с одной стороны, и __________________</w:t>
      </w:r>
    </w:p>
    <w:p w:rsidR="00000000" w:rsidRDefault="002C1645">
      <w:pPr>
        <w:pStyle w:val="HTML"/>
      </w:pPr>
      <w:r>
        <w:t>_________________________________________________________________</w:t>
      </w:r>
      <w:r>
        <w:t>__________</w:t>
      </w:r>
    </w:p>
    <w:p w:rsidR="00000000" w:rsidRDefault="002C1645">
      <w:pPr>
        <w:pStyle w:val="HTML"/>
      </w:pPr>
      <w:r>
        <w:t>(наименование кредитной организации - заемщика, рег. номер, присвоенный</w:t>
      </w:r>
    </w:p>
    <w:p w:rsidR="00000000" w:rsidRDefault="002C1645">
      <w:pPr>
        <w:pStyle w:val="HTML"/>
      </w:pPr>
      <w:r>
        <w:t>Банком России)</w:t>
      </w:r>
    </w:p>
    <w:p w:rsidR="00000000" w:rsidRDefault="002C1645">
      <w:pPr>
        <w:pStyle w:val="HTML"/>
      </w:pPr>
      <w:r>
        <w:t>в лице ___________________________________________________________________,</w:t>
      </w:r>
    </w:p>
    <w:p w:rsidR="00000000" w:rsidRDefault="002C1645">
      <w:pPr>
        <w:pStyle w:val="HTML"/>
      </w:pPr>
      <w:r>
        <w:t>(должность, фамилия, имя и отчество)</w:t>
      </w:r>
    </w:p>
    <w:p w:rsidR="00000000" w:rsidRDefault="002C1645">
      <w:pPr>
        <w:pStyle w:val="HTML"/>
      </w:pPr>
      <w:r>
        <w:t>действующего на основании ___________________</w:t>
      </w:r>
      <w:r>
        <w:t>_____________________________,</w:t>
      </w:r>
    </w:p>
    <w:p w:rsidR="00000000" w:rsidRDefault="002C1645">
      <w:pPr>
        <w:pStyle w:val="HTML"/>
      </w:pPr>
      <w:r>
        <w:t xml:space="preserve">(устава, доверенности  </w:t>
      </w:r>
      <w:r>
        <w:rPr>
          <w:vertAlign w:val="superscript"/>
        </w:rPr>
        <w:t>1</w:t>
      </w:r>
      <w:r>
        <w:t xml:space="preserve">  - нужное вписать)</w:t>
      </w:r>
    </w:p>
    <w:p w:rsidR="00000000" w:rsidRDefault="002C1645">
      <w:pPr>
        <w:pStyle w:val="HTML"/>
      </w:pPr>
      <w:r>
        <w:t>в  дальнейшем именуемый "Банк", с другой стороны,  в  дальнейшем  совместно</w:t>
      </w:r>
    </w:p>
    <w:p w:rsidR="00000000" w:rsidRDefault="002C1645">
      <w:pPr>
        <w:pStyle w:val="HTML"/>
      </w:pPr>
      <w:r>
        <w:t>именуемые "Стороны", заключили настоящий договор о нижеследующем.</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1. Предмет договора</w:t>
      </w:r>
    </w:p>
    <w:p w:rsidR="00000000" w:rsidRDefault="002C1645">
      <w:pPr>
        <w:pStyle w:val="HTML"/>
      </w:pPr>
      <w:r>
        <w:t xml:space="preserve">    Банк  Р</w:t>
      </w:r>
      <w:r>
        <w:t>оссии  предоставляет  Банку  в  соответствии  с Положением Банка</w:t>
      </w:r>
    </w:p>
    <w:p w:rsidR="00000000" w:rsidRDefault="002C1645">
      <w:pPr>
        <w:pStyle w:val="HTML"/>
      </w:pPr>
      <w:r>
        <w:t>России  от  30  ноября  2010  года N 362-П "О порядке предоставления Банком</w:t>
      </w:r>
    </w:p>
    <w:p w:rsidR="00000000" w:rsidRDefault="002C1645">
      <w:pPr>
        <w:pStyle w:val="HTML"/>
      </w:pPr>
      <w:r>
        <w:t>России  кредитным  организациям   кредитов,  обеспеченных золотом" (далее -</w:t>
      </w:r>
    </w:p>
    <w:p w:rsidR="00000000" w:rsidRDefault="002C1645">
      <w:pPr>
        <w:pStyle w:val="HTML"/>
      </w:pPr>
      <w:r>
        <w:t xml:space="preserve">Положение)  на  следующий  банковский  </w:t>
      </w:r>
      <w:r>
        <w:t>счет  (следующие  банковские  счета)</w:t>
      </w:r>
    </w:p>
    <w:p w:rsidR="00000000" w:rsidRDefault="002C1645">
      <w:pPr>
        <w:pStyle w:val="HTML"/>
      </w:pPr>
      <w:r>
        <w:t>Банка: ____________________________________________________________________</w:t>
      </w:r>
    </w:p>
    <w:p w:rsidR="00000000" w:rsidRDefault="002C1645">
      <w:pPr>
        <w:pStyle w:val="HTML"/>
      </w:pPr>
      <w:r>
        <w:t>____________________________________________________, открытый (открытые) в</w:t>
      </w:r>
    </w:p>
    <w:p w:rsidR="00000000" w:rsidRDefault="002C1645">
      <w:pPr>
        <w:pStyle w:val="HTML"/>
      </w:pPr>
      <w:r>
        <w:t>__________________________________________________________________________,</w:t>
      </w:r>
    </w:p>
    <w:p w:rsidR="00000000" w:rsidRDefault="002C1645">
      <w:pPr>
        <w:pStyle w:val="HTML"/>
      </w:pPr>
      <w:r>
        <w:t>(наименование подразделения Банка России)</w:t>
      </w:r>
    </w:p>
    <w:p w:rsidR="00000000" w:rsidRDefault="002C1645">
      <w:pPr>
        <w:pStyle w:val="HTML"/>
      </w:pPr>
      <w:r>
        <w:t>БИК _______________________________________________________________________</w:t>
      </w:r>
    </w:p>
    <w:p w:rsidR="00000000" w:rsidRDefault="002C1645">
      <w:pPr>
        <w:pStyle w:val="HTML"/>
      </w:pPr>
      <w:r>
        <w:t>(БИК подразделения Банка России)</w:t>
      </w:r>
    </w:p>
    <w:p w:rsidR="00000000" w:rsidRDefault="002C1645">
      <w:pPr>
        <w:pStyle w:val="HTML"/>
      </w:pPr>
      <w:r>
        <w:t xml:space="preserve">(далее - основной счет Банка </w:t>
      </w:r>
      <w:r>
        <w:t xml:space="preserve">N ____  </w:t>
      </w:r>
      <w:r>
        <w:rPr>
          <w:vertAlign w:val="superscript"/>
        </w:rPr>
        <w:t>2</w:t>
      </w:r>
      <w:r>
        <w:t xml:space="preserve"> ), обеспеченные золотом ____________</w:t>
      </w:r>
    </w:p>
    <w:p w:rsidR="00000000" w:rsidRDefault="002C1645">
      <w:pPr>
        <w:pStyle w:val="HTML"/>
      </w:pPr>
      <w:r>
        <w:t>___________________________________________________________________________</w:t>
      </w:r>
    </w:p>
    <w:p w:rsidR="00000000" w:rsidRDefault="002C1645">
      <w:pPr>
        <w:pStyle w:val="HTML"/>
      </w:pPr>
      <w:r>
        <w:t>(внутридневные кредиты и кредиты овернайт; кредиты по фиксированной</w:t>
      </w:r>
    </w:p>
    <w:p w:rsidR="00000000" w:rsidRDefault="002C1645">
      <w:pPr>
        <w:pStyle w:val="HTML"/>
      </w:pPr>
      <w:r>
        <w:t>_________________________________________________________________</w:t>
      </w:r>
      <w:r>
        <w:t xml:space="preserve">_____  </w:t>
      </w:r>
      <w:r>
        <w:rPr>
          <w:vertAlign w:val="superscript"/>
        </w:rPr>
        <w:t>3</w:t>
      </w:r>
      <w:r>
        <w:t xml:space="preserve"> ,</w:t>
      </w:r>
    </w:p>
    <w:p w:rsidR="00000000" w:rsidRDefault="002C1645">
      <w:pPr>
        <w:pStyle w:val="HTML"/>
      </w:pPr>
      <w:r>
        <w:t>процентной ставке; кредиты, предоставляемые по результатам кредитного</w:t>
      </w:r>
    </w:p>
    <w:p w:rsidR="00000000" w:rsidRDefault="002C1645">
      <w:pPr>
        <w:pStyle w:val="HTML"/>
      </w:pPr>
      <w:r>
        <w:t>аукциона, - нужное вписать)</w:t>
      </w:r>
    </w:p>
    <w:p w:rsidR="00000000" w:rsidRDefault="002C1645">
      <w:pPr>
        <w:pStyle w:val="HTML"/>
      </w:pPr>
      <w:r>
        <w:t>а  Банк обязуется погашать задолженность по  полученным  в  соответствии  с</w:t>
      </w:r>
    </w:p>
    <w:p w:rsidR="00000000" w:rsidRDefault="002C1645">
      <w:pPr>
        <w:pStyle w:val="HTML"/>
      </w:pPr>
      <w:r>
        <w:t>настоящим  договором  кредитам  Банка России и уплачивать проценты по н</w:t>
      </w:r>
      <w:r>
        <w:t>им в</w:t>
      </w:r>
    </w:p>
    <w:p w:rsidR="00000000" w:rsidRDefault="002C1645">
      <w:pPr>
        <w:pStyle w:val="HTML"/>
      </w:pPr>
      <w:r>
        <w:t>порядке и на условиях, определенных настоящим договором.</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lastRenderedPageBreak/>
        <w:t>Раздел 2. Общие положения</w:t>
      </w:r>
    </w:p>
    <w:p w:rsidR="00000000" w:rsidRDefault="002C1645">
      <w:pPr>
        <w:pStyle w:val="just"/>
      </w:pPr>
      <w:r>
        <w:t xml:space="preserve">2.1. Внутридневные кредиты в соответствии с настоящим договором предоставляются путем кредитования Банком России основных счетов Банка, на которые Банк в соответствии </w:t>
      </w:r>
      <w:r>
        <w:t>с разделом 1 настоящего договора вправе получать внутридневные кредиты, т.е. путем осуществления Банком России платежей с указанных счетов, несмотря на отсутствие на них денежных средств.</w:t>
      </w:r>
    </w:p>
    <w:p w:rsidR="00000000" w:rsidRDefault="002C1645">
      <w:pPr>
        <w:pStyle w:val="just"/>
      </w:pPr>
      <w:r>
        <w:t>Задолженность кредитной организации по внутридневным кредитам, предо</w:t>
      </w:r>
      <w:r>
        <w:t>ставленным на основной счет Банка в соответствии с настоящим договором, не может превышать лимита внутридневного кредита и кредита овернайт, установленного по указанному основному счету Банка.</w:t>
      </w:r>
    </w:p>
    <w:p w:rsidR="00000000" w:rsidRDefault="002C1645">
      <w:pPr>
        <w:pStyle w:val="just"/>
      </w:pPr>
      <w:r>
        <w:t>Лимит внутридневного кредита и кредита овернайт по основному сч</w:t>
      </w:r>
      <w:r>
        <w:t>ету рассчитывается по следующей формуле.</w:t>
      </w:r>
    </w:p>
    <w:p w:rsidR="00000000" w:rsidRDefault="002C1645">
      <w:pPr>
        <w:pStyle w:val="HTML"/>
      </w:pPr>
      <w:r>
        <w:t xml:space="preserve">    Лимит   кредитования  по  внутридневному  кредиту  и  кредиту  овернайт</w:t>
      </w:r>
    </w:p>
    <w:p w:rsidR="00000000" w:rsidRDefault="002C1645">
      <w:pPr>
        <w:pStyle w:val="HTML"/>
      </w:pPr>
      <w:r>
        <w:t>устанавливается в сумме _______________ ___________________________ рублей,</w:t>
      </w:r>
    </w:p>
    <w:p w:rsidR="00000000" w:rsidRDefault="002C1645">
      <w:pPr>
        <w:pStyle w:val="HTML"/>
      </w:pPr>
      <w:r>
        <w:t>(сумма цифрами)      (сумма прописью)</w:t>
      </w:r>
    </w:p>
    <w:p w:rsidR="00000000" w:rsidRDefault="002C1645">
      <w:pPr>
        <w:pStyle w:val="HTML"/>
      </w:pPr>
      <w:r>
        <w:t xml:space="preserve">в том числе  </w:t>
      </w:r>
      <w:r>
        <w:rPr>
          <w:vertAlign w:val="superscript"/>
        </w:rPr>
        <w:t>4</w:t>
      </w:r>
      <w:r>
        <w:t xml:space="preserve"> :</w:t>
      </w:r>
    </w:p>
    <w:p w:rsidR="00000000" w:rsidRDefault="002C1645">
      <w:pPr>
        <w:pStyle w:val="HTML"/>
      </w:pPr>
      <w:r>
        <w:t>по основ</w:t>
      </w:r>
      <w:r>
        <w:t xml:space="preserve">ному счету N _________  </w:t>
      </w:r>
      <w:r>
        <w:rPr>
          <w:vertAlign w:val="superscript"/>
        </w:rPr>
        <w:t>5</w:t>
      </w:r>
      <w:r>
        <w:t xml:space="preserve">  - в сумме __________________________</w:t>
      </w:r>
    </w:p>
    <w:p w:rsidR="00000000" w:rsidRDefault="002C1645">
      <w:pPr>
        <w:pStyle w:val="HTML"/>
      </w:pPr>
      <w:r>
        <w:t>(сумма цифрами)</w:t>
      </w:r>
    </w:p>
    <w:p w:rsidR="00000000" w:rsidRDefault="002C1645">
      <w:pPr>
        <w:pStyle w:val="HTML"/>
      </w:pPr>
      <w:r>
        <w:t xml:space="preserve">_______________________________________________________________ рублей  </w:t>
      </w:r>
      <w:r>
        <w:rPr>
          <w:vertAlign w:val="superscript"/>
        </w:rPr>
        <w:t>6</w:t>
      </w:r>
      <w:r>
        <w:t xml:space="preserve"> .</w:t>
      </w:r>
    </w:p>
    <w:p w:rsidR="00000000" w:rsidRDefault="002C1645">
      <w:pPr>
        <w:pStyle w:val="HTML"/>
      </w:pPr>
      <w:r>
        <w:t>(сумма прописью)</w:t>
      </w:r>
    </w:p>
    <w:p w:rsidR="00000000" w:rsidRDefault="002C1645">
      <w:pPr>
        <w:pStyle w:val="just"/>
      </w:pPr>
      <w:r>
        <w:t>2.2. Кредиты овернайт в соответствии с настоящим договором предоставляются Банком Р</w:t>
      </w:r>
      <w:r>
        <w:t>оссии Банку на срок, равный 1 календарному дню, при наличии не погашенных на конец операционного дня внутридневных кредитов по основным счетам Банка в сумме указанных непогашенных внутридневных кредитов.</w:t>
      </w:r>
    </w:p>
    <w:p w:rsidR="00000000" w:rsidRDefault="002C1645">
      <w:pPr>
        <w:pStyle w:val="just"/>
      </w:pPr>
      <w:r>
        <w:t>Кредиты по фиксированной процентной ставке предостав</w:t>
      </w:r>
      <w:r>
        <w:t>ляются на основании Заявлений, составленных по форме, установленной Банком России, и представленных (направленных) Банком в Банк России (уполномоченное подразделение Банка России).</w:t>
      </w:r>
    </w:p>
    <w:p w:rsidR="00000000" w:rsidRDefault="002C1645">
      <w:pPr>
        <w:pStyle w:val="just"/>
      </w:pPr>
      <w:r>
        <w:t>Кредиты, предоставляемые по результатам кредитного аукциона, предоставляются на основании Заявок, составленных по форме, установленной Банком России, и представленных (направленных) Банком в Банк России (уполномоченное подразделение Банка России).</w:t>
      </w:r>
    </w:p>
    <w:p w:rsidR="00000000" w:rsidRDefault="002C1645">
      <w:pPr>
        <w:pStyle w:val="just"/>
      </w:pPr>
      <w:r>
        <w:t>2.3. Кре</w:t>
      </w:r>
      <w:r>
        <w:t>дитные договоры, на основании которых предоставляются кредиты Банка России в рамках настоящего договора, считаются заключенными:</w:t>
      </w:r>
    </w:p>
    <w:p w:rsidR="00000000" w:rsidRDefault="002C1645">
      <w:pPr>
        <w:pStyle w:val="just"/>
      </w:pPr>
      <w:r>
        <w:t>для кредитов овернайт - при наличии не погашенного на конец операционного дня внутридневного кредита по основному счету Банка -</w:t>
      </w:r>
      <w:r>
        <w:t xml:space="preserve"> после зачисления Банком России на основной счет Банка денежных средств в сумме указанного непогашенного внутридневного кредита;</w:t>
      </w:r>
    </w:p>
    <w:p w:rsidR="00000000" w:rsidRDefault="002C1645">
      <w:pPr>
        <w:pStyle w:val="just"/>
      </w:pPr>
      <w:r>
        <w:t>для кредитов по фиксированной процентной ставке и кредитов, предоставляемых по результатам проведения кредитного аукциона, - по</w:t>
      </w:r>
      <w:r>
        <w:t>сле зачисления Банком России суммы кредита Банка России на основной счет Банка на основании Заявления (Заявки). При этом Банк соглашается с тем, что по итогам проведенного кредитного аукциона его Заявка может быть удовлетворена частично в порядке, установл</w:t>
      </w:r>
      <w:r>
        <w:t>енном настоящим договором.</w:t>
      </w:r>
    </w:p>
    <w:p w:rsidR="00000000" w:rsidRDefault="002C1645">
      <w:pPr>
        <w:pStyle w:val="just"/>
      </w:pPr>
      <w:r>
        <w:t>2.4. Существенные условия заключенных кредитных договоров фиксируются в извещениях о предоставлении кредита Банка России, обеспеченного залогом золота (далее - Извещение), являющихся неотъемлемой частью настоящего договора.</w:t>
      </w:r>
    </w:p>
    <w:p w:rsidR="00000000" w:rsidRDefault="002C1645">
      <w:pPr>
        <w:pStyle w:val="just"/>
      </w:pPr>
      <w:r>
        <w:t>Извещ</w:t>
      </w:r>
      <w:r>
        <w:t>ения оформляются при каждой выдаче Банку кредита Банка России (кроме внутридневного кредита). Банк соглашается с указанными в Извещении суммой предоставленного кредита Банка России, размером процентной ставки за пользование кредитом Банка России, сроком кр</w:t>
      </w:r>
      <w:r>
        <w:t>едита Банка России, днем возврата кредита Банка России, а также с составом предмета залога и его стоимостью, определенными в порядке, установленном настоящим договором и Положением.</w:t>
      </w:r>
    </w:p>
    <w:p w:rsidR="00000000" w:rsidRDefault="002C1645">
      <w:pPr>
        <w:pStyle w:val="just"/>
      </w:pPr>
      <w:r>
        <w:t>Существенные условия договоров залога, обеспечивающих исполнение обязатель</w:t>
      </w:r>
      <w:r>
        <w:t>ств Банка перед Банком России по кредитным договорам, заключенным в рамках настоящего договора, также фиксируются в Извещениях.</w:t>
      </w:r>
    </w:p>
    <w:p w:rsidR="00000000" w:rsidRDefault="002C1645">
      <w:pPr>
        <w:pStyle w:val="just"/>
      </w:pPr>
      <w:r>
        <w:t>2.5. Днем предоставления кредита по фиксированной процентной ставке, кредита, предоставляемого по результатам проведения кредитн</w:t>
      </w:r>
      <w:r>
        <w:t>ого аукциона, или кредита овернайт является день зачисления суммы кредита Банка России на основной счет Банка (на основании платежного поручения Банка России), внутридневного кредита - день исполнения Банком России расчетного или кассового документа, предъ</w:t>
      </w:r>
      <w:r>
        <w:t>явленного к основному счету Банка, сумма которого превышает остаток денежных средств, имеющихся на данном счете.</w:t>
      </w:r>
    </w:p>
    <w:p w:rsidR="00000000" w:rsidRDefault="002C1645">
      <w:pPr>
        <w:pStyle w:val="just"/>
      </w:pPr>
      <w:r>
        <w:t>2.6. Документами, подтверждающими факт предоставления Банку кредитов Банка России в соответствии с настоящим договором, являются:</w:t>
      </w:r>
    </w:p>
    <w:p w:rsidR="00000000" w:rsidRDefault="002C1645">
      <w:pPr>
        <w:pStyle w:val="just"/>
      </w:pPr>
      <w:r>
        <w:t>2.6.1. При пр</w:t>
      </w:r>
      <w:r>
        <w:t>едоставлении кредита по фиксированной процентной ставке, кредита, предоставляемого по результатам проведения кредитного аукциона, или кредита овернайт:</w:t>
      </w:r>
    </w:p>
    <w:p w:rsidR="00000000" w:rsidRDefault="002C1645">
      <w:pPr>
        <w:pStyle w:val="just"/>
      </w:pPr>
      <w:r>
        <w:t xml:space="preserve">выписка из основного счета Банка, подтверждающая зачисление суммы кредита Банка России на основной счет </w:t>
      </w:r>
      <w:r>
        <w:t>Банка;</w:t>
      </w:r>
    </w:p>
    <w:p w:rsidR="00000000" w:rsidRDefault="002C1645">
      <w:pPr>
        <w:pStyle w:val="just"/>
      </w:pPr>
      <w:r>
        <w:t>Извещение.</w:t>
      </w:r>
    </w:p>
    <w:p w:rsidR="00000000" w:rsidRDefault="002C1645">
      <w:pPr>
        <w:pStyle w:val="just"/>
      </w:pPr>
      <w:r>
        <w:t>2.6.2. При предоставлении внутридневных кредитов - утвержденная Банком России информация о динамике состояния основного счета Банка с указанием задолженности по внутридневному кредиту, времени ее образования и погашения.</w:t>
      </w:r>
    </w:p>
    <w:p w:rsidR="00000000" w:rsidRDefault="002C1645">
      <w:pPr>
        <w:pStyle w:val="just"/>
      </w:pPr>
      <w:r>
        <w:t>2.7. Начисление п</w:t>
      </w:r>
      <w:r>
        <w:t>роцентов за пользование кредитом Банка России, предоставленным в соответствии с настоящим договором, за исключением внутридневных кредитов, производится по формуле простых процентов на остаток задолженности по основному долгу по кредиту Банка России на нач</w:t>
      </w:r>
      <w:r>
        <w:t>ало операционного дня со дня, следующего за днем предоставления кредита Банка России, по день его погашения включительно за каждый календарный день исходя из количества календарных дней в году (365 или 366 соответственно).</w:t>
      </w:r>
    </w:p>
    <w:p w:rsidR="00000000" w:rsidRDefault="002C1645">
      <w:pPr>
        <w:pStyle w:val="just"/>
      </w:pPr>
      <w:r>
        <w:t xml:space="preserve">Если период начисления процентов </w:t>
      </w:r>
      <w:r>
        <w:t>по кредиту Банка России приходится на календарные годы с различным количеством дней, то проценты за дни, приходящиеся на календарный год с количеством дней 365, начисляются из расчета 365 календарных дней в году, а за дни, приходящиеся на календарный год с</w:t>
      </w:r>
      <w:r>
        <w:t xml:space="preserve"> количеством дней 366, - из расчета 366 календарных дней в году.</w:t>
      </w:r>
    </w:p>
    <w:p w:rsidR="00000000" w:rsidRDefault="002C1645">
      <w:pPr>
        <w:pStyle w:val="just"/>
      </w:pPr>
      <w:r>
        <w:t>Начисление и взимание процентов за пользование внутридневными кредитами не производится. За право пользования внутридневными кредитами взимается плата в установленном Банком России размере (и</w:t>
      </w:r>
      <w:r>
        <w:t>нформация о размере платы за право пользования внутридневными кредитами публикуется в "Вестнике Банка России").</w:t>
      </w:r>
    </w:p>
    <w:p w:rsidR="00000000" w:rsidRDefault="002C1645">
      <w:pPr>
        <w:pStyle w:val="just"/>
      </w:pPr>
      <w:r>
        <w:t xml:space="preserve">2.8. Уплата начисленных процентов по кредиту Банка России, предоставленному в соответствии с настоящим договором, осуществляется одновременно с </w:t>
      </w:r>
      <w:r>
        <w:t>погашением суммы основного долга по кредиту Банка России, а если срок кредита Банка России превышает 30 календарных дней - также 20-го числа каждого календарного месяца за период со дня, следующего за днем предоставления кредита Банка России или за днем пр</w:t>
      </w:r>
      <w:r>
        <w:t>едыдущей уплаты процентов по кредиту Банка России, по день уплаты процентов по кредиту Банка России включительно.</w:t>
      </w:r>
    </w:p>
    <w:p w:rsidR="00000000" w:rsidRDefault="002C1645">
      <w:pPr>
        <w:pStyle w:val="just"/>
      </w:pPr>
      <w:r>
        <w:t>2.9. Возврат кредитов Банка России (кроме внутридневных кредитов), в том числе досрочный (по требованию Банка России или по инициативе Банка),</w:t>
      </w:r>
      <w:r>
        <w:t xml:space="preserve"> уплата процентов по ним, неустойки, начисленной в соответствии с настоящим договором в случае неисполнения (ненадлежащего исполнения) Банком обязательств по кредиту Банка России, а также взимание платы за право пользования внутридневными кредитами осущест</w:t>
      </w:r>
      <w:r>
        <w:t>вляются путем предъявления Банком России инкассовых поручений на сумму соответствующих требований Банка России к основному счету Банка, на который был предоставлен соответствующий кредит Банка России (на который Банк имел право получать внутридневные креди</w:t>
      </w:r>
      <w:r>
        <w:t>ты, плата за право пользования которыми подлежит уплате Банком), а в случае, предусмотренном в подпункте 6.5.4 пункта 6.5 настоящего договора, - также к иным банковским счетам Банка, открытым в Банке России.</w:t>
      </w:r>
    </w:p>
    <w:p w:rsidR="00000000" w:rsidRDefault="002C1645">
      <w:pPr>
        <w:pStyle w:val="just"/>
      </w:pPr>
      <w:r>
        <w:t xml:space="preserve">2.10. Днем прекращения (частичного прекращения) </w:t>
      </w:r>
      <w:r>
        <w:t>обязательств Банка по кредиту Банка России (в соответствующей части) является:</w:t>
      </w:r>
    </w:p>
    <w:p w:rsidR="00000000" w:rsidRDefault="002C1645">
      <w:pPr>
        <w:pStyle w:val="just"/>
      </w:pPr>
      <w:r>
        <w:t>по кредитам Банка России, кроме внутридневного кредита, - день списания денежных средств с основного счета Банка, иных банковских счетов Банка, открытых в Банке России, в погаше</w:t>
      </w:r>
      <w:r>
        <w:t xml:space="preserve">ние обязательств Банка по настоящему договору, или день поступления в Банк России выручки от реализации предмета залога в виде слитков золота, являющегося обеспечением исполнения обязательств Банка по соответствующему кредиту Банка России (далее - предмет </w:t>
      </w:r>
      <w:r>
        <w:t>залога), или день перехода к Банку России права собственности на предмет залога (в случае оставления Банком России предмета залога за собой), или день прекращения указанных обязательств по иным основаниям;</w:t>
      </w:r>
    </w:p>
    <w:p w:rsidR="00000000" w:rsidRDefault="002C1645">
      <w:pPr>
        <w:pStyle w:val="just"/>
      </w:pPr>
      <w:r>
        <w:t>по внутридневному кредиту - день зачисления денежн</w:t>
      </w:r>
      <w:r>
        <w:t>ых средств на основной счет Банка в сумме, достаточной для погашения требований Банка России по внутридневному кредиту.</w:t>
      </w:r>
    </w:p>
    <w:p w:rsidR="00000000" w:rsidRDefault="002C1645">
      <w:pPr>
        <w:pStyle w:val="just"/>
      </w:pPr>
      <w:r>
        <w:t>2.11. В объем требований Банка России (обязательств Банка) по кредиту Банка России, предоставленному в соответствии с настоящим договоро</w:t>
      </w:r>
      <w:r>
        <w:t>м, включаются:</w:t>
      </w:r>
    </w:p>
    <w:p w:rsidR="00000000" w:rsidRDefault="002C1645">
      <w:pPr>
        <w:pStyle w:val="just"/>
      </w:pPr>
      <w:r>
        <w:t>расходы Банка России, связанные с обращением взыскания на предмет залога;</w:t>
      </w:r>
    </w:p>
    <w:p w:rsidR="00000000" w:rsidRDefault="002C1645">
      <w:pPr>
        <w:pStyle w:val="just"/>
      </w:pPr>
      <w:r>
        <w:t>сумма процентов по кредиту Банка России;</w:t>
      </w:r>
    </w:p>
    <w:p w:rsidR="00000000" w:rsidRDefault="002C1645">
      <w:pPr>
        <w:pStyle w:val="just"/>
      </w:pPr>
      <w:r>
        <w:t>сумма основного долга по кредиту Банка России;</w:t>
      </w:r>
    </w:p>
    <w:p w:rsidR="00000000" w:rsidRDefault="002C1645">
      <w:pPr>
        <w:pStyle w:val="just"/>
      </w:pPr>
      <w:r>
        <w:t xml:space="preserve">сумма неустойки, начисляемой в порядке, указанном в подпункте 6.2.2 пункта 6.2 </w:t>
      </w:r>
      <w:r>
        <w:t>настоящего договора;</w:t>
      </w:r>
    </w:p>
    <w:p w:rsidR="00000000" w:rsidRDefault="002C1645">
      <w:pPr>
        <w:pStyle w:val="just"/>
      </w:pPr>
      <w:r>
        <w:t>иные расходы (убытки) Банка России, связанные с неисполнением (ненадлежащим исполнением) Банком обязательств по настоящему договору.</w:t>
      </w:r>
    </w:p>
    <w:p w:rsidR="00000000" w:rsidRDefault="002C1645">
      <w:pPr>
        <w:pStyle w:val="just"/>
      </w:pPr>
      <w:r>
        <w:t>2.12. Досрочное исполнение обязательств Банка по кредиту Банка России в полном объеме или обязательств</w:t>
      </w:r>
      <w:r>
        <w:t xml:space="preserve"> по возврату последней части суммы основного долга по кредиту Банка России включает возврат остатка суммы основного долга по кредиту Банка России, а также уплату процентов по кредиту Банка России, начисленных по дату досрочного исполнения обязательств по к</w:t>
      </w:r>
      <w:r>
        <w:t>редиту Банка России включительно.</w:t>
      </w:r>
    </w:p>
    <w:p w:rsidR="00000000" w:rsidRDefault="002C1645">
      <w:pPr>
        <w:pStyle w:val="just"/>
      </w:pPr>
      <w:r>
        <w:t>Если в результате намерения Банка досрочно исполнить обязательства по кредиту Банка России или направления Банком России Банку требования о полном или частичном досрочном исполнении обязательств по кредиту Банка России дат</w:t>
      </w:r>
      <w:r>
        <w:t>ы исполнения нескольких видов обязательств по кредиту Банка России совпадают, очередность исполнения указанных обязательств устанавливается согласно подпункту 6.1.1 пункта 6.1 настоящего договора.</w:t>
      </w:r>
    </w:p>
    <w:p w:rsidR="00000000" w:rsidRDefault="002C1645">
      <w:pPr>
        <w:pStyle w:val="just"/>
      </w:pPr>
      <w:r>
        <w:t>Обязательства Банка по кредиту Банка России, которые он намерен был досрочно исполнить по собственной инициативе, не исполненные в день досрочного исполнения обязательств Банка по кредиту Банка России, исполняются в сроки, определенные первоначальными усло</w:t>
      </w:r>
      <w:r>
        <w:t>виями соответствующих обязательств.</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3. Порядок предоставления кредитов по фиксированной процентной ставке и кредитов, предоставляемых по результатам проведения кредитного аукциона</w:t>
      </w:r>
    </w:p>
    <w:p w:rsidR="00000000" w:rsidRDefault="002C1645">
      <w:pPr>
        <w:pStyle w:val="just"/>
      </w:pPr>
      <w:r>
        <w:t>3.1. Для получения кредита по фиксированной процентной ставке Банк п</w:t>
      </w:r>
      <w:r>
        <w:t>редставляет (направляет) Заявление в двух экземплярах в Банк России (уполномоченное подразделение Банка России) в течение времени, установленного уполномоченным подразделением Банка России. Второй экземпляр Заявления после заполнения его реквизитов со стор</w:t>
      </w:r>
      <w:r>
        <w:t>оны Банка России возвращается Банку.</w:t>
      </w:r>
    </w:p>
    <w:p w:rsidR="00000000" w:rsidRDefault="002C1645">
      <w:pPr>
        <w:pStyle w:val="just"/>
      </w:pPr>
      <w:r>
        <w:t>3.2. Банк России в день, указанный в Заявлении в качестве дня предоставления кредита по фиксированной процентной ставке, предоставляет Банку кредит по фиксированной процентной ставке или направляет Банку отказ в предост</w:t>
      </w:r>
      <w:r>
        <w:t>авлении кредита по фиксированной процентной ставке в произвольной письменной форме с указанием причины отказа.</w:t>
      </w:r>
    </w:p>
    <w:p w:rsidR="00000000" w:rsidRDefault="002C1645">
      <w:pPr>
        <w:pStyle w:val="just"/>
      </w:pPr>
      <w:r>
        <w:t>Отказ в предоставлении кредита по фиксированной процентной ставке направляется Банком России Банку в следующих случаях:</w:t>
      </w:r>
    </w:p>
    <w:p w:rsidR="00000000" w:rsidRDefault="002C1645">
      <w:pPr>
        <w:pStyle w:val="just"/>
      </w:pPr>
      <w:r>
        <w:t>Заявление поступило в Бан</w:t>
      </w:r>
      <w:r>
        <w:t>к России (в уполномоченное подразделение Банка России) позднее дня предоставления кредита по фиксированной процентной ставке, указанного в Заявлении, или в день предоставления кредита по фиксированной процентной ставке, указанный в Заявлении, позднее време</w:t>
      </w:r>
      <w:r>
        <w:t>ни окончания принятия Заявлений в уполномоченном подразделении Банка России, или в подразделение Банка России, не уполномоченное на принятие соответствующего Заявления;</w:t>
      </w:r>
    </w:p>
    <w:p w:rsidR="00000000" w:rsidRDefault="002C1645">
      <w:pPr>
        <w:pStyle w:val="just"/>
      </w:pPr>
      <w:r>
        <w:t xml:space="preserve">Заявление составлено не по форме, установленной Банком России, либо с ошибками, либо с </w:t>
      </w:r>
      <w:r>
        <w:t>дефектами;</w:t>
      </w:r>
    </w:p>
    <w:p w:rsidR="00000000" w:rsidRDefault="002C1645">
      <w:pPr>
        <w:pStyle w:val="just"/>
      </w:pPr>
      <w:r>
        <w:t xml:space="preserve">Заявление не подписано лицом, уполномоченным на подписание Заявления в соответствии с документами, имеющимися в уполномоченном подразделении Банка России, или подпись на Заявлении не соответствует имеющемуся в уполномоченном подразделении Банка </w:t>
      </w:r>
      <w:r>
        <w:t>России образцу подписи, или Заявление не скреплено оттиском печати Банка, соответствующим образцу, имеющемуся в уполномоченном подразделении Банка России;</w:t>
      </w:r>
    </w:p>
    <w:p w:rsidR="00000000" w:rsidRDefault="002C1645">
      <w:pPr>
        <w:pStyle w:val="just"/>
      </w:pPr>
      <w:r>
        <w:t>условия предоставления кредита по фиксированной процентной ставке, указанные в Заявлении, не соответс</w:t>
      </w:r>
      <w:r>
        <w:t>твуют условиям предоставления указанного кредита, установленным Банком России;</w:t>
      </w:r>
    </w:p>
    <w:p w:rsidR="00000000" w:rsidRDefault="002C1645">
      <w:pPr>
        <w:pStyle w:val="just"/>
      </w:pPr>
      <w:r>
        <w:t>в Банк России (уполномоченное подразделение Банка России) поступило ходатайство Банка об отзыве Заявления в произвольной письменной форме, подписанное уполномоченным должностным</w:t>
      </w:r>
      <w:r>
        <w:t xml:space="preserve"> лицом Банка и скрепленное оттиском печати Банка, содержащее ссылку на номер и дату Заявления, при условии, что к моменту окончания процедуры рассмотрения Банком России указанного ходатайства кредит по фиксированной процентной ставке в соответствии с Заявл</w:t>
      </w:r>
      <w:r>
        <w:t>ением не предоставлен;</w:t>
      </w:r>
    </w:p>
    <w:p w:rsidR="00000000" w:rsidRDefault="002C1645">
      <w:pPr>
        <w:pStyle w:val="just"/>
      </w:pPr>
      <w:r>
        <w:t xml:space="preserve">на момент рассмотрения Банком России Заявления или на момент предоставления кредита по фиксированной процентной ставке в соответствии с Заявлением приостановлено право Банка на получение кредитов по фиксированной процентной ставке в </w:t>
      </w:r>
      <w:r>
        <w:t>соответствии с настоящим договором на соответствующий основной счет;</w:t>
      </w:r>
    </w:p>
    <w:p w:rsidR="00000000" w:rsidRDefault="002C1645">
      <w:pPr>
        <w:pStyle w:val="just"/>
      </w:pPr>
      <w:r>
        <w:t>в качестве обеспечения кредита по фиксированной процентной ставке не могут быть отобраны слитки золота в соответствии с пунктом 5.2 настоящего договора.</w:t>
      </w:r>
    </w:p>
    <w:p w:rsidR="00000000" w:rsidRDefault="002C1645">
      <w:pPr>
        <w:pStyle w:val="just"/>
      </w:pPr>
      <w:r>
        <w:t>3.3. Для получения кредита, предос</w:t>
      </w:r>
      <w:r>
        <w:t>тавляемого по результатам проведения кредитного аукциона, Банк не позднее дня проведения кредитного аукциона, а в случае представления Заявки в день проведения кредитного аукциона - не позднее времени, установленного Банком России, представляет Заявку в Ба</w:t>
      </w:r>
      <w:r>
        <w:t>нк России (уполномоченное подразделение Банка России).</w:t>
      </w:r>
    </w:p>
    <w:p w:rsidR="00000000" w:rsidRDefault="002C1645">
      <w:pPr>
        <w:pStyle w:val="just"/>
      </w:pPr>
      <w:r>
        <w:t>Банк может подавать конкурентные и неконкурентные Заявки.</w:t>
      </w:r>
    </w:p>
    <w:p w:rsidR="00000000" w:rsidRDefault="002C1645">
      <w:pPr>
        <w:pStyle w:val="just"/>
      </w:pPr>
      <w:r>
        <w:t>Конкурентные Заявки удовлетворяются по процентной ставке, указанной в соответствующей Заявке, но не ниже ставки отсечения, объявленной Банком Р</w:t>
      </w:r>
      <w:r>
        <w:t>оссии по результатам кредитного аукциона (при проведении кредитного аукциона по "американскому" способу), или по ставке отсечения, объявленной Банком России по результатам кредитного аукциона (при проведении кредитного аукциона по "голландскому" способу).</w:t>
      </w:r>
    </w:p>
    <w:p w:rsidR="00000000" w:rsidRDefault="002C1645">
      <w:pPr>
        <w:pStyle w:val="just"/>
      </w:pPr>
      <w:r>
        <w:t>Неконкурентные Заявки удовлетворяются по средневзвешенной процентной ставке, сложившейся по итогам кредитного аукциона.</w:t>
      </w:r>
    </w:p>
    <w:p w:rsidR="00000000" w:rsidRDefault="002C1645">
      <w:pPr>
        <w:pStyle w:val="just"/>
      </w:pPr>
      <w:r>
        <w:t>Банк России может устанавливать максимальную долю неконкурентных Заявок в общем объеме Заявок, поданных Банком на один кредитный аукцион</w:t>
      </w:r>
      <w:r>
        <w:t>.</w:t>
      </w:r>
    </w:p>
    <w:p w:rsidR="00000000" w:rsidRDefault="002C1645">
      <w:pPr>
        <w:pStyle w:val="just"/>
      </w:pPr>
      <w:r>
        <w:t>Банк России может устанавливать максимальное количество Заявок, которые могут быть поданы Банком на один кредитный аукцион, а также минимальную сумму одной заявки.</w:t>
      </w:r>
    </w:p>
    <w:p w:rsidR="00000000" w:rsidRDefault="002C1645">
      <w:pPr>
        <w:pStyle w:val="just"/>
      </w:pPr>
      <w:r>
        <w:t>Способ проведения кредитного аукциона и ограничения, предусмотренные в абзацах пятом и шес</w:t>
      </w:r>
      <w:r>
        <w:t>том настоящего пункта, публикуются в "Вестнике Банка России".</w:t>
      </w:r>
    </w:p>
    <w:p w:rsidR="00000000" w:rsidRDefault="002C1645">
      <w:pPr>
        <w:pStyle w:val="just"/>
      </w:pPr>
      <w:r>
        <w:t>Банк соглашается с правом Банка России частично удовлетворить конкурентную Заявку, в которой указана процентная ставка, равная ставке отсечения, объявленной Банком России по результатам проведен</w:t>
      </w:r>
      <w:r>
        <w:t>ия кредитного аукциона. Уменьшение суммы кредита Банка России, предоставляемого в соответствии с указанной Заявкой, осуществляется пропорционально доле суммы кредита, указанной в данной Заявке, в общей сумме кредитов, указанных в допущенных к участию в кре</w:t>
      </w:r>
      <w:r>
        <w:t>дитном аукционе конкурентных Заявках, в которых указана процентная ставка, равная ставке отсечения, объявленной Банком России по результатам проведения кредитного аукциона, с тем чтобы общая сумма кредитов Банка России, предоставленных по результатам креди</w:t>
      </w:r>
      <w:r>
        <w:t>тного аукциона, не превысила максимально возможную сумму денежных средств, размещаемую Банком России на кредитном аукционе.</w:t>
      </w:r>
    </w:p>
    <w:p w:rsidR="00000000" w:rsidRDefault="002C1645">
      <w:pPr>
        <w:pStyle w:val="just"/>
      </w:pPr>
      <w:r>
        <w:t>3.4. Банк России в день проведения кредитного аукциона направляет Банку отказ в допуске Заявки Банка к кредитному аукциону в следующ</w:t>
      </w:r>
      <w:r>
        <w:t>их случаях:</w:t>
      </w:r>
    </w:p>
    <w:p w:rsidR="00000000" w:rsidRDefault="002C1645">
      <w:pPr>
        <w:pStyle w:val="just"/>
      </w:pPr>
      <w:r>
        <w:t>Заявка поступила в Банк России (в уполномоченное подразделение Банка России) позднее дня проведения соответствующего кредитного аукциона или в день проведения соответствующего кредитного аукциона позднее времени окончания принятия Заявок, устан</w:t>
      </w:r>
      <w:r>
        <w:t>овленного Банком России, или в подразделение Банка России, не уполномоченное на принятие указанной Заявки;</w:t>
      </w:r>
    </w:p>
    <w:p w:rsidR="00000000" w:rsidRDefault="002C1645">
      <w:pPr>
        <w:pStyle w:val="just"/>
      </w:pPr>
      <w:r>
        <w:t>Заявка составлена не по форме, установленной Банком России, либо с ошибками, либо с дефектами;</w:t>
      </w:r>
    </w:p>
    <w:p w:rsidR="00000000" w:rsidRDefault="002C1645">
      <w:pPr>
        <w:pStyle w:val="just"/>
      </w:pPr>
      <w:r>
        <w:t>Заявка не подписана лицом, уполномоченным на подписани</w:t>
      </w:r>
      <w:r>
        <w:t>е Заявок в соответствии с документом, имеющимся в уполномоченном подразделении Банка России, или подпись на Заявке не соответствует имеющемуся в уполномоченном подразделении Банка России образцу подписи, или Заявка не скреплена оттиском печати Банка, соотв</w:t>
      </w:r>
      <w:r>
        <w:t>етствующим образцу, имеющемуся в уполномоченном подразделении Банка России;</w:t>
      </w:r>
    </w:p>
    <w:p w:rsidR="00000000" w:rsidRDefault="002C1645">
      <w:pPr>
        <w:pStyle w:val="just"/>
      </w:pPr>
      <w:r>
        <w:t>параметры Заявки, включая дату проведения кредитного аукциона, не соответствуют условиям проведения кредитного аукциона, установленным Банком России;</w:t>
      </w:r>
    </w:p>
    <w:p w:rsidR="00000000" w:rsidRDefault="002C1645">
      <w:pPr>
        <w:pStyle w:val="just"/>
      </w:pPr>
      <w:r>
        <w:t xml:space="preserve">в Банк России (уполномоченное </w:t>
      </w:r>
      <w:r>
        <w:t>подразделение Банка России) поступило ходатайство Банка об отзыве Заявки в произвольной письменной форме, подписанное уполномоченным должностным лицом Банка и скрепленное оттиском печати Банка, содержащее ссылку на номер и дату Заявки, при условии, что к м</w:t>
      </w:r>
      <w:r>
        <w:t>оменту окончания процедуры рассмотрения Банком России указанного ходатайства не истекло время принятия Заявок на кредитный аукцион;</w:t>
      </w:r>
    </w:p>
    <w:p w:rsidR="00000000" w:rsidRDefault="002C1645">
      <w:pPr>
        <w:pStyle w:val="just"/>
      </w:pPr>
      <w:r>
        <w:t>при допуске Заявки к кредитному аукциону будут нарушены ограничения, установленные Банком России в соответствии с абзацами п</w:t>
      </w:r>
      <w:r>
        <w:t>ятым и шестым пункта 3.3 настоящего договора (при проверке соблюдения указанных ограничений учитываются Заявки Банка, направленные Банком для участия в соответствующем кредитном аукционе, принятые Банком России до принятия рассматриваемой Заявки, за исключ</w:t>
      </w:r>
      <w:r>
        <w:t>ением Заявок, в отношении которых имеются основания для направления Банку отказа в их допуске к кредитному аукциону, установленные настоящим пунктом);</w:t>
      </w:r>
    </w:p>
    <w:p w:rsidR="00000000" w:rsidRDefault="002C1645">
      <w:pPr>
        <w:pStyle w:val="just"/>
      </w:pPr>
      <w:r>
        <w:t>на момент рассмотрения Банком России Заявки приостановлено право Банка на получение кредитов, предоставляемых по результатам проведения кредитного аукциона в соответствии с настоящим договором, на соответствующий основной счет;</w:t>
      </w:r>
    </w:p>
    <w:p w:rsidR="00000000" w:rsidRDefault="002C1645">
      <w:pPr>
        <w:pStyle w:val="just"/>
      </w:pPr>
      <w:r>
        <w:t>в качестве обеспечения соотв</w:t>
      </w:r>
      <w:r>
        <w:t xml:space="preserve">етствующего кредита, предоставляемого по результатам проведения кредитного аукциона, на момент рассмотрения Банком России Заявки не могут быть отобраны слитки золота в соответствии с пунктом 5.2 настоящего договора с учетом положений пункта 3.5 настоящего </w:t>
      </w:r>
      <w:r>
        <w:t>договора.</w:t>
      </w:r>
    </w:p>
    <w:p w:rsidR="00000000" w:rsidRDefault="002C1645">
      <w:pPr>
        <w:pStyle w:val="just"/>
      </w:pPr>
      <w:r>
        <w:t>3.5. При отборе слитков золота в качестве обеспечения кредита, предоставляемого по результатам проведения кредитного аукциона, при рассмотрении Заявки Банком России используется стоимость слитков золота, определенная на день проведения кредитного</w:t>
      </w:r>
      <w:r>
        <w:t xml:space="preserve"> аукциона с учетом поправочного коэффициента, установленного Банком России на указанный день.</w:t>
      </w:r>
    </w:p>
    <w:p w:rsidR="00000000" w:rsidRDefault="002C1645">
      <w:pPr>
        <w:pStyle w:val="just"/>
      </w:pPr>
      <w:r>
        <w:t>При отборе слитков золота в качестве обеспечения кредита, предоставляемого по результатам проведения кредитного аукциона, при рассмотрении неконкурентной Заявки п</w:t>
      </w:r>
      <w:r>
        <w:t>роцентная ставка по соответствующему кредиту принимается равной ставке рефинансирования Банка России, установленной на день проведения соответствующего кредитного аукциона.</w:t>
      </w:r>
    </w:p>
    <w:p w:rsidR="00000000" w:rsidRDefault="002C1645">
      <w:pPr>
        <w:pStyle w:val="just"/>
      </w:pPr>
      <w:r>
        <w:t>3.6. В день предоставления кредитов по результатам проведения кредитного аукциона Б</w:t>
      </w:r>
      <w:r>
        <w:t>анк России направляет Банку отказ в предоставлении кредита, предоставляемого по результатам проведения кредитного аукциона, на основании Заявки, допущенной к кредитному аукциону, в следующих случаях:</w:t>
      </w:r>
    </w:p>
    <w:p w:rsidR="00000000" w:rsidRDefault="002C1645">
      <w:pPr>
        <w:pStyle w:val="just"/>
      </w:pPr>
      <w:r>
        <w:t>кредитный аукцион признан Банком России несостоявшимся;</w:t>
      </w:r>
    </w:p>
    <w:p w:rsidR="00000000" w:rsidRDefault="002C1645">
      <w:pPr>
        <w:pStyle w:val="just"/>
      </w:pPr>
      <w:r>
        <w:t>процентная ставка, указанная в Заявке, ниже ставки отсечения, объявленной Банком России по результатам кредитного аукциона;</w:t>
      </w:r>
    </w:p>
    <w:p w:rsidR="00000000" w:rsidRDefault="002C1645">
      <w:pPr>
        <w:pStyle w:val="just"/>
      </w:pPr>
      <w:r>
        <w:t>на момент предоставления кредитов по результатам проведения кредитного аукциона приостановлено право Банка на получение указанных кр</w:t>
      </w:r>
      <w:r>
        <w:t>едитов на основной счет, указанный в соответствующей Заявке Банка;</w:t>
      </w:r>
    </w:p>
    <w:p w:rsidR="00000000" w:rsidRDefault="002C1645">
      <w:pPr>
        <w:pStyle w:val="just"/>
      </w:pPr>
      <w:r>
        <w:t>в качестве обеспечения кредита, предоставляемого по результатам проведения кредитного аукциона, не могут быть отобраны слитки золота в соответствии с пунктом 5.2 настоящего договора с учето</w:t>
      </w:r>
      <w:r>
        <w:t>м положений пункта 3.7 настоящего договора.</w:t>
      </w:r>
    </w:p>
    <w:p w:rsidR="00000000" w:rsidRDefault="002C1645">
      <w:pPr>
        <w:pStyle w:val="just"/>
      </w:pPr>
      <w:r>
        <w:t>3.7. При отборе слитков золота в качестве обеспечения кредита, предоставляемого по результатам проведения кредитного аукциона на основании неконкурентной Заявки, в день предоставления указанного кредита процентна</w:t>
      </w:r>
      <w:r>
        <w:t>я ставка по соответствующему кредиту принимается равной средневзвешенной ставке, установленной Банком России по результатам проведения кредитного аукциона.</w:t>
      </w:r>
    </w:p>
    <w:p w:rsidR="00000000" w:rsidRDefault="002C1645">
      <w:pPr>
        <w:pStyle w:val="just"/>
      </w:pPr>
      <w:r>
        <w:t>Отбор слитков золота в качестве обеспечения кредита, предоставляемого по результатам проведения кред</w:t>
      </w:r>
      <w:r>
        <w:t>итного аукциона на основании конкурентной Заявки, удовлетворенной частично, в день предоставления указанного кредита осуществляется исходя из суммы, в которой удовлетворена указанная Заявка.</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4. Включение слитков золота в состав активов, принимаемых</w:t>
      </w:r>
      <w:r>
        <w:rPr>
          <w:rFonts w:eastAsia="Times New Roman"/>
        </w:rPr>
        <w:t xml:space="preserve"> в обеспечение по кредитам Банка России, и исключение слитков золота из состава указанных активов</w:t>
      </w:r>
    </w:p>
    <w:p w:rsidR="00000000" w:rsidRDefault="002C1645">
      <w:pPr>
        <w:pStyle w:val="just"/>
      </w:pPr>
      <w:r>
        <w:t>4.1. Для обеспечения кредитов Банка России, предоставляемых в соответствии с настоящим договором на определенный основной счет, Банк направляет (представляет)</w:t>
      </w:r>
      <w:r>
        <w:t xml:space="preserve"> в Банк России (территориальное учреждение Банка России, в котором открыт корреспондентский счет Банка) ходатайство о принятии слитков золота в целях их включения в состав активов, принимаемых в обеспечение по кредитам Банка России.</w:t>
      </w:r>
    </w:p>
    <w:p w:rsidR="00000000" w:rsidRDefault="002C1645">
      <w:pPr>
        <w:pStyle w:val="just"/>
      </w:pPr>
      <w:r>
        <w:t>Указанное ходатайство с</w:t>
      </w:r>
      <w:r>
        <w:t>оставляется по форме, установленной Банком России, подписывается уполномоченным должностным лицом Банка и скрепляется оттиском печати Банка.</w:t>
      </w:r>
    </w:p>
    <w:p w:rsidR="00000000" w:rsidRDefault="002C1645">
      <w:pPr>
        <w:pStyle w:val="just"/>
      </w:pPr>
      <w:r>
        <w:t>Если указанное ходатайство подписывается лицом, действующим на основании доверенности, к указанному ходатайству при</w:t>
      </w:r>
      <w:r>
        <w:t>кладывается соответствующая доверенность, содержащая образец подписи лица, подписавшего ходатайство.</w:t>
      </w:r>
    </w:p>
    <w:p w:rsidR="00000000" w:rsidRDefault="002C1645">
      <w:pPr>
        <w:pStyle w:val="just"/>
      </w:pPr>
      <w:r>
        <w:t>С согласия территориального учреждения Банка России, в котором открыт корреспондентский счет Банка, указанная доверенность может не представляться, если он</w:t>
      </w:r>
      <w:r>
        <w:t>а уже имеется в данном территориальном учреждении Банка России, или не содержать образца подписи лица, подписавшего ходатайство, если образец его подписи имеется в данном территориальном учреждении Банка России.</w:t>
      </w:r>
    </w:p>
    <w:p w:rsidR="00000000" w:rsidRDefault="002C1645">
      <w:pPr>
        <w:pStyle w:val="just"/>
      </w:pPr>
      <w:r>
        <w:t>К указанному ходатайству Банком прикладывает</w:t>
      </w:r>
      <w:r>
        <w:t>ся доверенность, подписанная руководителем Банка, удостоверяющая полномочия указанного в ней лица на передачу от имени Банка слитков золота Банку России и подписание со стороны Банка акта приема-передачи слитков золота, содержащая образец подписи указанног</w:t>
      </w:r>
      <w:r>
        <w:t>о в ней лица.</w:t>
      </w:r>
    </w:p>
    <w:p w:rsidR="00000000" w:rsidRDefault="002C1645">
      <w:pPr>
        <w:pStyle w:val="just"/>
      </w:pPr>
      <w:r>
        <w:t>С согласия территориального учреждения Банка России, в котором открыт корреспондентский счет Банка, указанная доверенность может не представляться в случае, если она уже имеется в данном территориальном учреждении Банка России, или не содержа</w:t>
      </w:r>
      <w:r>
        <w:t>ть образца подписи указанного в ней лица, если образец его подписи имеется в данном территориальном учреждении Банка России.</w:t>
      </w:r>
    </w:p>
    <w:p w:rsidR="00000000" w:rsidRDefault="002C1645">
      <w:pPr>
        <w:pStyle w:val="just"/>
      </w:pPr>
      <w:r>
        <w:t>4.2. Банк России не позднее 5 рабочих дней со дня получения ходатайства, указанного в пункте 4.1 настоящего договора, направляет Ба</w:t>
      </w:r>
      <w:r>
        <w:t>нку в произвольной письменной форме сообщение о согласии принять от Банка слитки золота в целях их включения в состав активов, принимаемых в обеспечение по кредитам Банка России, предоставляемым на соответствующий основной счет, или о приостановлении рассм</w:t>
      </w:r>
      <w:r>
        <w:t>отрения указанного ходатайства или отказ в принятии слитков золота с указанием причины отказа. Банк России может одновременно направить сообщение о согласии принять от Банка отдельные слитки золота, информация о которых приведена в ходатайстве Банка, указа</w:t>
      </w:r>
      <w:r>
        <w:t>нном в пункте 4.1 настоящего договора, и отказ в принятии иных слитков, указанных в данном ходатайстве.</w:t>
      </w:r>
    </w:p>
    <w:p w:rsidR="00000000" w:rsidRDefault="002C1645">
      <w:pPr>
        <w:pStyle w:val="just"/>
      </w:pPr>
      <w:r>
        <w:t>4.3. Сообщение о приостановлении рассмотрения ходатайства, указанного в пункте 4.1 настоящего договора, направляется Банком России Банку в случае ненадл</w:t>
      </w:r>
      <w:r>
        <w:t>ежащего оформления или отсутствия доверенности, указанной в абзаце пятом пункта 4.1 настоящего договора. Банк России устанавливает Банку срок для представления надлежаще оформленной доверенности.</w:t>
      </w:r>
    </w:p>
    <w:p w:rsidR="00000000" w:rsidRDefault="002C1645">
      <w:pPr>
        <w:pStyle w:val="just"/>
      </w:pPr>
      <w:r>
        <w:t>4.4. Отказ в принятии слитков золота направляется Банком Рос</w:t>
      </w:r>
      <w:r>
        <w:t>сии Банку в следующих случаях:</w:t>
      </w:r>
    </w:p>
    <w:p w:rsidR="00000000" w:rsidRDefault="002C1645">
      <w:pPr>
        <w:pStyle w:val="just"/>
      </w:pPr>
      <w:r>
        <w:t>ходатайство, указанное в пункте 4.1 настоящего договора, не подписано лицом, уполномоченным на подписание указанного ходатайства в соответствии с документом, имеющимся в территориальном учреждении Банка России, в котором откр</w:t>
      </w:r>
      <w:r>
        <w:t>ыт корреспондентский счет Банка, или проставленная на ходатайстве подпись не соответствует имеющемуся в территориальном учреждении Банка России, в котором открыт корреспондентский счет Банка, образцу подписи, или ходатайство не скреплено оттиском печати Ба</w:t>
      </w:r>
      <w:r>
        <w:t>нка, соответствующим образцу, имеющемуся в территориальном учреждении Банка России, в котором открыт корреспондентский счет Банка;</w:t>
      </w:r>
    </w:p>
    <w:p w:rsidR="00000000" w:rsidRDefault="002C1645">
      <w:pPr>
        <w:pStyle w:val="just"/>
      </w:pPr>
      <w:r>
        <w:t>Банк после получения от Банка России сообщения о приостановлении рассмотрения ходатайства, указанного в пункте 4.1 настоящего</w:t>
      </w:r>
      <w:r>
        <w:t xml:space="preserve"> договора, в установленный срок не представил в Банк России (территориальное учреждение Банка России, в котором открыт корреспондентский счет Банка) надлежаще оформленную доверенность, указанную в абзаце пятом пункта 4.1 настоящего договора;</w:t>
      </w:r>
    </w:p>
    <w:p w:rsidR="00000000" w:rsidRDefault="002C1645">
      <w:pPr>
        <w:pStyle w:val="just"/>
      </w:pPr>
      <w:r>
        <w:t>ходатайство, у</w:t>
      </w:r>
      <w:r>
        <w:t>казанное в пункте 4.1 настоящего договора, составлено не по форме, установленной Банком России;</w:t>
      </w:r>
    </w:p>
    <w:p w:rsidR="00000000" w:rsidRDefault="002C1645">
      <w:pPr>
        <w:pStyle w:val="just"/>
      </w:pPr>
      <w:r>
        <w:t>приостановлено право Банка на получение кредитов Банка России на основной счет, на который Банк намерен получать кредиты Банка России, обеспеченные соответствую</w:t>
      </w:r>
      <w:r>
        <w:t>щими слитками золота (данное основание может не применяться по усмотрению Банка России);</w:t>
      </w:r>
    </w:p>
    <w:p w:rsidR="00000000" w:rsidRDefault="002C1645">
      <w:pPr>
        <w:pStyle w:val="just"/>
      </w:pPr>
      <w:r>
        <w:t xml:space="preserve">Банк России располагает информацией о том, что Банк не обладает правом собственности на соответствующие слитки золота, об их обременении по обязательствам Банка перед </w:t>
      </w:r>
      <w:r>
        <w:t>третьими лицами, о возникновении споров между Банком и третьими лицами в отношении соответствующих слитков золота (данное основание применяется только к тем слиткам золота, которых оно касается);</w:t>
      </w:r>
    </w:p>
    <w:p w:rsidR="00000000" w:rsidRDefault="002C1645">
      <w:pPr>
        <w:pStyle w:val="just"/>
      </w:pPr>
      <w:r>
        <w:t>Банком России направлено Банку или получено от Банка уведомл</w:t>
      </w:r>
      <w:r>
        <w:t>ение о расторжении настоящего договора.</w:t>
      </w:r>
    </w:p>
    <w:p w:rsidR="00000000" w:rsidRDefault="002C1645">
      <w:pPr>
        <w:pStyle w:val="just"/>
      </w:pPr>
      <w:r>
        <w:t xml:space="preserve">4.5. После получения Банком от Банка России сообщения о согласии </w:t>
      </w:r>
      <w:r>
        <w:t>принять от Банка слитки золота в целях их включения в состав активов, принимаемых в обеспечение по кредитам Банка России, предоставляемым на соответствующий основной счет, Банк согласовывает с указанным в сообщении структурным подразделением Центрального х</w:t>
      </w:r>
      <w:r>
        <w:t>ранилища Банка России или структурным подразделением территориального учреждения Банка России, уполномоченным принимать слитки золота в целях их включения в состав активов, принимаемых в обеспечение по кредитам Банка России (далее - уполномоченное подразде</w:t>
      </w:r>
      <w:r>
        <w:t>ление Банка России), в которое будут передаваться слитки золота, дату передачи слитков золота.</w:t>
      </w:r>
    </w:p>
    <w:p w:rsidR="00000000" w:rsidRDefault="002C1645">
      <w:pPr>
        <w:pStyle w:val="just"/>
      </w:pPr>
      <w:r>
        <w:t xml:space="preserve">4.6. В согласованную дату Банк представляет в уполномоченное подразделение Банка России, указанное в сообщении о согласии принять от Банка слитки золота в целях </w:t>
      </w:r>
      <w:r>
        <w:t>их включения в состав активов, принимаемых в обеспечение по кредитам Банка России, предоставляемым на соответствующий основной счет:</w:t>
      </w:r>
    </w:p>
    <w:p w:rsidR="00000000" w:rsidRDefault="002C1645">
      <w:pPr>
        <w:pStyle w:val="just"/>
      </w:pPr>
      <w:r>
        <w:t>слитки золота, передаваемые Банком Банку России в целях их включения в состав активов, принимаемых в обеспечение по кредита</w:t>
      </w:r>
      <w:r>
        <w:t>м Банка России, предоставляемым на соответствующий основной счет;</w:t>
      </w:r>
    </w:p>
    <w:p w:rsidR="00000000" w:rsidRDefault="002C1645">
      <w:pPr>
        <w:pStyle w:val="just"/>
      </w:pPr>
      <w:r>
        <w:t>подлинники или нотариально заверенные копии паспортов (сертификатов) предприятия-изготовителя, содержащих сведения о соответствии слитков золота международным стандартам качества или установ</w:t>
      </w:r>
      <w:r>
        <w:t>ленным в Российской Федерации стандартам.</w:t>
      </w:r>
    </w:p>
    <w:p w:rsidR="00000000" w:rsidRDefault="002C1645">
      <w:pPr>
        <w:pStyle w:val="just"/>
      </w:pPr>
      <w:r>
        <w:t>Лицо, уполномоченное от имени Банка на передачу слитков золота Банку России и подписание со стороны Банка акта приема-передачи слитков золота, составленного по форме, установленной Банком России, предъявляет работн</w:t>
      </w:r>
      <w:r>
        <w:t>икам уполномоченного подразделения Банка России, осуществляющим принятие слитков золота, документ, удостоверяющий его личность.</w:t>
      </w:r>
    </w:p>
    <w:p w:rsidR="00000000" w:rsidRDefault="002C1645">
      <w:pPr>
        <w:pStyle w:val="just"/>
      </w:pPr>
      <w:r>
        <w:t>В течение одного рабочего дня уполномоченное подразделение Банка России принимает слитки золота одной партией в соответствии с с</w:t>
      </w:r>
      <w:r>
        <w:t>ообщением, указанным в пункте 4.2 настоящего договора, в объеме не более пяти тонн. Если при приеме слитков золота обнаруживается несоответствие части принимаемых слитков золота международным стандартам качества или установленным в Российской Федерации ста</w:t>
      </w:r>
      <w:r>
        <w:t>ндартам, несоответствие всех либо части принимаемых слитков золота их индивидуальным признакам, содержащимся в сообщении, указанном в пункте 4.2 настоящего договора, а также при непредставлении Банком документов, указанных в абзаце третьем настоящего пункт</w:t>
      </w:r>
      <w:r>
        <w:t>а, соответствующие слитки золота не принимаются и на них составляется рекламационный акт по форме, установленной Банком России.</w:t>
      </w:r>
    </w:p>
    <w:p w:rsidR="00000000" w:rsidRDefault="002C1645">
      <w:pPr>
        <w:pStyle w:val="just"/>
      </w:pPr>
      <w:r>
        <w:t>4.7. Банк России направляет Банку сообщение об аннулировании согласия на принятие слитков золота в целях их включения в состав а</w:t>
      </w:r>
      <w:r>
        <w:t>ктивов, принимаемых в обеспечение по кредитам Банка России, предоставляемым на соответствующий основной счет, в следующих случаях:</w:t>
      </w:r>
    </w:p>
    <w:p w:rsidR="00000000" w:rsidRDefault="002C1645">
      <w:pPr>
        <w:pStyle w:val="just"/>
      </w:pPr>
      <w:r>
        <w:t xml:space="preserve">Банк не представил слитки золота в соответствующее уполномоченное подразделение Банка России в день, согласованный Банком со </w:t>
      </w:r>
      <w:r>
        <w:t>структурным подразделением Центрального хранилища Банка России;</w:t>
      </w:r>
    </w:p>
    <w:p w:rsidR="00000000" w:rsidRDefault="002C1645">
      <w:pPr>
        <w:pStyle w:val="just"/>
      </w:pPr>
      <w:r>
        <w:t>приостановлено право Банка на получение кредитов Банка России на основной счет, на который Банк намерен получать кредиты Банка России, обеспеченные соответствующими слитками золота (данное осн</w:t>
      </w:r>
      <w:r>
        <w:t>ование может не применяться по усмотрению Банка России);</w:t>
      </w:r>
    </w:p>
    <w:p w:rsidR="00000000" w:rsidRDefault="002C1645">
      <w:pPr>
        <w:pStyle w:val="just"/>
      </w:pPr>
      <w:r>
        <w:t>лицо, передающее от имени Банка слитки золота, не предъявило документ, удостоверяющий личность, или не является лицом, уполномоченным на основании доверенности, указанной в абзаце пятом пункта 4.1 на</w:t>
      </w:r>
      <w:r>
        <w:t>стоящего договора, на передачу от имени Банка слитков золота Банку России и подписание со стороны Банка акта приема-передачи слитков золота;</w:t>
      </w:r>
    </w:p>
    <w:p w:rsidR="00000000" w:rsidRDefault="002C1645">
      <w:pPr>
        <w:pStyle w:val="just"/>
      </w:pPr>
      <w:r>
        <w:t xml:space="preserve">на слитки золота, представленные Банком, в соответствии с пунктом 4.6 настоящего договора составлен рекламационный </w:t>
      </w:r>
      <w:r>
        <w:t>акт (данное основание применяется только к тем слиткам золота, которых оно касается);</w:t>
      </w:r>
    </w:p>
    <w:p w:rsidR="00000000" w:rsidRDefault="002C1645">
      <w:pPr>
        <w:pStyle w:val="just"/>
      </w:pPr>
      <w:r>
        <w:t>Банк России располагает информацией о том, что Банк не обладает правом собственности на соответствующие слитки золота, об их обременении по обязательствам Банка перед тре</w:t>
      </w:r>
      <w:r>
        <w:t>тьими лицами, о возникновении споров между Банком и третьими лицами в отношении соответствующих слитков золота (данное основание применяется только к тем слиткам золота, которых оно касается).</w:t>
      </w:r>
    </w:p>
    <w:p w:rsidR="00000000" w:rsidRDefault="002C1645">
      <w:pPr>
        <w:pStyle w:val="just"/>
      </w:pPr>
      <w:r>
        <w:t>4.8. 4.8. На принятые уполномоченным подразделением Банка Росси</w:t>
      </w:r>
      <w:r>
        <w:t>и слитки золота составляется акт приема-передачи (в двух экземплярах), подписываемый уполномоченными лицами Банка и соответствующего структурного подразделения Центрального хранилища Банка России. Один экземпляр акта приема-передачи передается лицу, переда</w:t>
      </w:r>
      <w:r>
        <w:t>ющему от имени Банка слитки золота, второй остается в соответствующем структурном подразделении Центрального хранилища Банка России.</w:t>
      </w:r>
    </w:p>
    <w:p w:rsidR="00000000" w:rsidRDefault="002C1645">
      <w:pPr>
        <w:pStyle w:val="just"/>
      </w:pPr>
      <w:r>
        <w:t>Не позднее двух рабочих дней со дня подписания указанного акта приема-передачи Банк России направляет Банку информацию о вк</w:t>
      </w:r>
      <w:r>
        <w:t>лючении принятых слитков золота в состав активов, принимаемых в обеспечение по кредитам Банка России, предоставляемым на соответствующий основной счет.</w:t>
      </w:r>
    </w:p>
    <w:p w:rsidR="00000000" w:rsidRDefault="002C1645">
      <w:pPr>
        <w:pStyle w:val="just"/>
      </w:pPr>
      <w:r>
        <w:t xml:space="preserve">Слитки золота, указанные в информации о включении принятых слитков золота в состав активов, принимаемых </w:t>
      </w:r>
      <w:r>
        <w:t>в обеспечение по кредитам Банка России, предоставляемым на соответствующий основной счет, включаются в состав указанных активов со дня, указанного в данной информации.</w:t>
      </w:r>
    </w:p>
    <w:p w:rsidR="00000000" w:rsidRDefault="002C1645">
      <w:pPr>
        <w:pStyle w:val="just"/>
      </w:pPr>
      <w:r>
        <w:t>В информации о включении слитков золота в состав активов, принимаемых в обеспечение по к</w:t>
      </w:r>
      <w:r>
        <w:t>редитам Банка России, для каждого слитка золота указывается уникальный номер, присвоенный ему Банком России.</w:t>
      </w:r>
    </w:p>
    <w:p w:rsidR="00000000" w:rsidRDefault="002C1645">
      <w:pPr>
        <w:pStyle w:val="just"/>
      </w:pPr>
      <w:r>
        <w:t>Стороны соглашаются, что после включения слитка золота в состав активов, принимаемых в обеспечение по кредитам Банка России, для идентификации слит</w:t>
      </w:r>
      <w:r>
        <w:t>ка золота достаточно ссылки на его уникальный номер, присвоенный Банком России.</w:t>
      </w:r>
    </w:p>
    <w:p w:rsidR="00000000" w:rsidRDefault="002C1645">
      <w:pPr>
        <w:pStyle w:val="just"/>
      </w:pPr>
      <w:r>
        <w:t>4.9. Банк может обратиться в Банк России (территориальное учреждение Банка России, в котором открыт корреспондентский счет Банка) с ходатайством о возврате слитков золота, пере</w:t>
      </w:r>
      <w:r>
        <w:t>данных Банку России.</w:t>
      </w:r>
    </w:p>
    <w:p w:rsidR="00000000" w:rsidRDefault="002C1645">
      <w:pPr>
        <w:pStyle w:val="just"/>
      </w:pPr>
      <w:r>
        <w:t>Указанное ходатайство составляется по форме, установленной Банком России, подписывается уполномоченным должностным лицом Банка и скрепляется оттиском печати Банка.</w:t>
      </w:r>
    </w:p>
    <w:p w:rsidR="00000000" w:rsidRDefault="002C1645">
      <w:pPr>
        <w:pStyle w:val="just"/>
      </w:pPr>
      <w:r>
        <w:t>Если указанное ходатайство подписывается лицом, действующим на основани</w:t>
      </w:r>
      <w:r>
        <w:t>и доверенности, к указанному ходатайству прикладывается соответствующая доверенность, содержащая образец подписи лица, подписавшего указанное ходатайство.</w:t>
      </w:r>
    </w:p>
    <w:p w:rsidR="00000000" w:rsidRDefault="002C1645">
      <w:pPr>
        <w:pStyle w:val="just"/>
      </w:pPr>
      <w:r>
        <w:t>С согласия территориального учреждения Банка России, в котором открыт корреспондентский счет Банка, у</w:t>
      </w:r>
      <w:r>
        <w:t>казанная доверенность может не представляться, если она уже имеется в данном территориальном учреждении Банка России, или может не содержать образца подписи лица, подписавшего ходатайство о возврате слитков золота, переданных Банку России, если образец его</w:t>
      </w:r>
      <w:r>
        <w:t xml:space="preserve"> подписи имеется в данном территориальном учреждении Банка России.</w:t>
      </w:r>
    </w:p>
    <w:p w:rsidR="00000000" w:rsidRDefault="002C1645">
      <w:pPr>
        <w:pStyle w:val="just"/>
      </w:pPr>
      <w:r>
        <w:t>К ходатайству о возврате слитков золота, переданных Банку России, Банком прикладывается доверенность, подписанная руководителем Банка, удостоверяющая полномочия указанного в ней лица на пол</w:t>
      </w:r>
      <w:r>
        <w:t>учение от имени Банка слитков золота, возвращаемых Банком России, и подписание со стороны Банка акта приема-передачи слитков золота, содержащая образец подписи указанного в ней лица.</w:t>
      </w:r>
    </w:p>
    <w:p w:rsidR="00000000" w:rsidRDefault="002C1645">
      <w:pPr>
        <w:pStyle w:val="just"/>
      </w:pPr>
      <w:r>
        <w:t>С согласия территориального учреждения Банка России, в котором открыт кор</w:t>
      </w:r>
      <w:r>
        <w:t>респондентский счет Банка, указанная доверенность может не представляться в случае, если она уже имеется в данном территориальном учреждении Банка России, или не содержать образца подписи указанного в ней лица, если образец его подписи имеется в данном тер</w:t>
      </w:r>
      <w:r>
        <w:t>риториальном учреждении Банка России.</w:t>
      </w:r>
    </w:p>
    <w:p w:rsidR="00000000" w:rsidRDefault="002C1645">
      <w:pPr>
        <w:pStyle w:val="just"/>
      </w:pPr>
      <w:r>
        <w:t>4.10. Банк России, рассмотрев ходатайство, указанное в пункте 4.9 настоящего договора, направляет Банку сообщение о согласии на возврат слитков золота, сообщение о приостановлении рассмотрения указанного ходатайства ил</w:t>
      </w:r>
      <w:r>
        <w:t>и отказ в удовлетворении указанного ходатайства.</w:t>
      </w:r>
    </w:p>
    <w:p w:rsidR="00000000" w:rsidRDefault="002C1645">
      <w:pPr>
        <w:pStyle w:val="just"/>
      </w:pPr>
      <w:r>
        <w:t>4.11. Сообщение о приостановлении рассмотрения ходатайства, указанного в пункте 4.9 настоящего договора, направляется Банком России Банку не позднее 3 рабочих дней со дня его получения в случае ненадлежащего</w:t>
      </w:r>
      <w:r>
        <w:t xml:space="preserve"> оформления или отсутствия доверенности, указанной в абзаце пятом пункта 4.9 настоящего договора. Банк России устанавливает Банку срок для представления надлежаще оформленной доверенности.</w:t>
      </w:r>
    </w:p>
    <w:p w:rsidR="00000000" w:rsidRDefault="002C1645">
      <w:pPr>
        <w:pStyle w:val="just"/>
      </w:pPr>
      <w:r>
        <w:t>4.12. Отказ в удовлетворении ходатайства, указанного в пункте 4.9 н</w:t>
      </w:r>
      <w:r>
        <w:t>астоящего договора, направляется Банком России Банку не позднее 5 рабочих дней со дня получения Банком России указанного ходатайства или надлежаще оформленной доверенности, указанной в абзаце пятом пункта 4.9 настоящего договора (в зависимости от того, как</w:t>
      </w:r>
      <w:r>
        <w:t>ой из указанных дней наступает позднее), или не позднее первого рабочего дня, следующего за днем истечения установленного Банком России Банку срока для представления надлежаще оформленной доверенности, указанной в абзаце пятом пункта 4.9 настоящего договор</w:t>
      </w:r>
      <w:r>
        <w:t>а (в случае непредставления Банком указанной доверенности), в следующих случаях:</w:t>
      </w:r>
    </w:p>
    <w:p w:rsidR="00000000" w:rsidRDefault="002C1645">
      <w:pPr>
        <w:pStyle w:val="just"/>
      </w:pPr>
      <w:r>
        <w:t>ходатайство, указанное в пункте 4.9 настоящего договора, составлено не по форме, установленной Банком России;</w:t>
      </w:r>
    </w:p>
    <w:p w:rsidR="00000000" w:rsidRDefault="002C1645">
      <w:pPr>
        <w:pStyle w:val="just"/>
      </w:pPr>
      <w:r>
        <w:t>ходатайство, указанное в пункте 4.9 настоящего договора, не подпи</w:t>
      </w:r>
      <w:r>
        <w:t xml:space="preserve">сано лицом, полномочия на подписание указанной просьбы которого подтверждены документом, имеющимся в территориальном учреждении Банка России, в котором открыт корреспондентский счет Банка, или подпись на указанном ходатайстве не соответствует имеющемуся в </w:t>
      </w:r>
      <w:r>
        <w:t>территориальном учреждении Банка России, в котором открыт корреспондентский счет Банка, образцу подписи лица, имеющего право от имени Банка подписывать соответствующие ходатайства, или указанное ходатайство не скреплено оттиском печати Банка, соответствующ</w:t>
      </w:r>
      <w:r>
        <w:t>им образцу, имеющемуся в территориальном учреждении Банка России, в котором открыт корреспондентский счет Банка;</w:t>
      </w:r>
    </w:p>
    <w:p w:rsidR="00000000" w:rsidRDefault="002C1645">
      <w:pPr>
        <w:pStyle w:val="just"/>
      </w:pPr>
      <w:r>
        <w:t>Банк после получения от Банка России сообщения о приостановлении рассмотрения ходатайства, указанного в пункте 4.9 настоящего договора, в устан</w:t>
      </w:r>
      <w:r>
        <w:t>овленный срок не представил в Банк России (территориальное учреждение Банка России, в котором открыт корреспондентский счет Банка) надлежаще оформленную доверенность, указанную в абзаце пятом пункта 4.9 настоящего договора;</w:t>
      </w:r>
    </w:p>
    <w:p w:rsidR="00000000" w:rsidRDefault="002C1645">
      <w:pPr>
        <w:pStyle w:val="just"/>
      </w:pPr>
      <w:r>
        <w:t>слитки золота, указанные в ходатайстве об их возврате, не находятся в Банке России или на них было обращено взыскание в порядке, установленном настоящим договором, или они находятся в залоге по кредиту Банка России, срок исполнения обязательств Банка по ко</w:t>
      </w:r>
      <w:r>
        <w:t>торому наступил, но обязательства по которому не исполнены (ненадлежащим образом исполнены) Банком, или при возврате указанных слитков будут нарушены условия обеспеченности кредита Банка России.</w:t>
      </w:r>
    </w:p>
    <w:p w:rsidR="00000000" w:rsidRDefault="002C1645">
      <w:pPr>
        <w:pStyle w:val="just"/>
      </w:pPr>
      <w:r>
        <w:t>Банк России и Банк соглашаются, что условия обеспеченности кр</w:t>
      </w:r>
      <w:r>
        <w:t>едита Банка России будут считаться нарушенными, если на начало третьего рабочего дня, следующего за днем получения Банком России ходатайства, указанного в пункте 4.9 настоящего договора, или за днем получения Банком России надлежаще оформленной доверенност</w:t>
      </w:r>
      <w:r>
        <w:t>и, указанной в абзаце пятом пункта 4.9 настоящего договора, если она не была представлена вместе с ходатайством, указанным в пункте 4.9 настоящего договора (в зависимости от того, какой из указанных дней наступает позднее), стоимость слитков золота, находя</w:t>
      </w:r>
      <w:r>
        <w:t>щихся в залоге по кредиту Банка России, за исключением слитков золота, которые просит вернуть Банк, определенная на указанный день в порядке, установленном настоящим договором и Положением, с учетом поправочного коэффициента, установленного Банком России н</w:t>
      </w:r>
      <w:r>
        <w:t>а указанный день, меньше непогашенной суммы основного долга по соответствующему кредиту Банка России, увеличенной на сумму неуплаченных процентов за оставшийся срок использования Банком соответствующего кредита Банка России.</w:t>
      </w:r>
    </w:p>
    <w:p w:rsidR="00000000" w:rsidRDefault="002C1645">
      <w:pPr>
        <w:pStyle w:val="just"/>
      </w:pPr>
      <w:r>
        <w:t>4.13. В случае отсутствия основ</w:t>
      </w:r>
      <w:r>
        <w:t>аний для направления Банку отказа в удовлетворении ходатайства, указанного в пункте 4.9 настоящего договора, Банк России в начале третьего рабочего дня со дня получения указанного ходатайства или надлежаще оформленной доверенности, указанной в абзаце пятом</w:t>
      </w:r>
      <w:r>
        <w:t xml:space="preserve"> пункта 4.9 настоящего договора (в зависимости от того, какой из указанных дней наступает позднее), до расчета лимита внутридневного кредита и кредита овернайт по соответствующему основному счету и формирования предмета залога по кредитам Банка России, пре</w:t>
      </w:r>
      <w:r>
        <w:t>доставляемым в указанный день, исключает соответствующие слитки золота из состава активов, принимаемых в обеспечение по кредитам Банка России, предоставляемым на соответствующий основной счет, и (или) из состава предмета залога по кредиту Банка России и не</w:t>
      </w:r>
      <w:r>
        <w:t xml:space="preserve"> позднее следующего рабочего дня направляет Банку сообщение об исключении соответствующих слитков золота из состава активов, принимаемых в обеспечение по кредитам Банка России, предоставляемым на соответствующий основной счет, и (или) уведомление об измене</w:t>
      </w:r>
      <w:r>
        <w:t>нии состава предмета залога по кредиту Банка России, обеспеченному залогом золота, являющиеся неотъемлемой частью соответствующего Извещения и настоящего договора, с включением в указанные документы сообщения о готовности Банка России вернуть Банку соответ</w:t>
      </w:r>
      <w:r>
        <w:t>ствующие слитки золота.</w:t>
      </w:r>
    </w:p>
    <w:p w:rsidR="00000000" w:rsidRDefault="002C1645">
      <w:pPr>
        <w:pStyle w:val="just"/>
      </w:pPr>
      <w:r>
        <w:t>4.14. Банк России вправе исключить слитки золота из состава активов, принимаемых в обеспечение по кредитам Банка России, предоставляемым на соответствующий основной счет, в следующих случаях:</w:t>
      </w:r>
    </w:p>
    <w:p w:rsidR="00000000" w:rsidRDefault="002C1645">
      <w:pPr>
        <w:pStyle w:val="just"/>
      </w:pPr>
      <w:r>
        <w:t>Банком России получено от Банка или напр</w:t>
      </w:r>
      <w:r>
        <w:t>авлено Банку уведомление о расторжении настоящего договора (при условии, что указанное уведомление не признано недействительным);</w:t>
      </w:r>
    </w:p>
    <w:p w:rsidR="00000000" w:rsidRDefault="002C1645">
      <w:pPr>
        <w:pStyle w:val="just"/>
      </w:pPr>
      <w:r>
        <w:t>Банком России получена информация об утрате Банком права собственности на слитки золота, об их обременении по обязательствам Б</w:t>
      </w:r>
      <w:r>
        <w:t>анка перед третьими лицами, о возникновении споров между Банком и третьими лицами в отношении соответствующих слитков золота.</w:t>
      </w:r>
    </w:p>
    <w:p w:rsidR="00000000" w:rsidRDefault="002C1645">
      <w:pPr>
        <w:pStyle w:val="just"/>
      </w:pPr>
      <w:r>
        <w:t xml:space="preserve">4.15. Не позднее первого рабочего дня, следующего за днем исключения слитков золота из состава активов, принимаемых в обеспечение </w:t>
      </w:r>
      <w:r>
        <w:t>по кредитам Банка России, предоставляемым на соответствующий основной счет, по причинам, указанным в пункте 4.14 настоящего договора, Банк России направляет Банку сообщение об исключении соответствующих слитков золота из состава активов, принимаемых в обес</w:t>
      </w:r>
      <w:r>
        <w:t>печение по кредитам Банка России, предоставляемым на соответствующий основной счет, и о готовности вернуть Банку соответствующие слитки золота.</w:t>
      </w:r>
    </w:p>
    <w:p w:rsidR="00000000" w:rsidRDefault="002C1645">
      <w:pPr>
        <w:pStyle w:val="just"/>
      </w:pPr>
      <w:r>
        <w:t>4.16. Для получения слитков золота, в отношении которых Банк получил от Банка России сообщение о готовности их в</w:t>
      </w:r>
      <w:r>
        <w:t>ернуть, Банк представляет в Банк России (территориальное учреждение Банка России, в котором открыт корреспондентский счет Банка) доверенность, указанную в абзаце пятом пункта 4.9 настоящего договора. С согласия территориального учреждения Банка России, в к</w:t>
      </w:r>
      <w:r>
        <w:t>отором открыт корреспондентский счет Банка, указанная доверенность может не представляться в случае, если она уже имеется в данном территориальном учреждении Банка России, или не содержать образца подписи указанного в ней лица, если образец его подписи име</w:t>
      </w:r>
      <w:r>
        <w:t>ется в данном территориальном учреждении Банка России.</w:t>
      </w:r>
    </w:p>
    <w:p w:rsidR="00000000" w:rsidRDefault="002C1645">
      <w:pPr>
        <w:pStyle w:val="just"/>
      </w:pPr>
      <w:r>
        <w:t>4.17. День возврата Банком России Банку слитков золота согласовывается Банком с уполномоченным подразделением Банка России, в котором находятся соответствующие слитки золота.</w:t>
      </w:r>
    </w:p>
    <w:p w:rsidR="00000000" w:rsidRDefault="002C1645">
      <w:pPr>
        <w:pStyle w:val="just"/>
      </w:pPr>
      <w:r>
        <w:t>4.18. При получении возвра</w:t>
      </w:r>
      <w:r>
        <w:t xml:space="preserve">щаемых Банком России слитков золота лицо, уполномоченное от имени Банка на получение слитков золота и подписание со стороны Банка акта приема-передачи слитков золота, предъявляет работникам уполномоченного подразделения Банка России, осуществляющим выдачу </w:t>
      </w:r>
      <w:r>
        <w:t>слитков золота, документ, удостоверяющий его личность.</w:t>
      </w:r>
    </w:p>
    <w:p w:rsidR="00000000" w:rsidRDefault="002C1645">
      <w:pPr>
        <w:pStyle w:val="just"/>
      </w:pPr>
      <w:r>
        <w:t>4.19. Банк России не выдает Банку слитки золота в следующих случаях:</w:t>
      </w:r>
    </w:p>
    <w:p w:rsidR="00000000" w:rsidRDefault="002C1645">
      <w:pPr>
        <w:pStyle w:val="just"/>
      </w:pPr>
      <w:r>
        <w:t>лицо, уполномоченное от имени Банка на получение слитков золота и подписание со стороны Банка акта приема-передачи слитков золота, н</w:t>
      </w:r>
      <w:r>
        <w:t>е явилось в соответствующее уполномоченное подразделение Банка России в день, согласованный Банком со структурным подразделением Центрального хранилища Банка России;</w:t>
      </w:r>
    </w:p>
    <w:p w:rsidR="00000000" w:rsidRDefault="002C1645">
      <w:pPr>
        <w:pStyle w:val="just"/>
      </w:pPr>
      <w:r>
        <w:t>лицо, уполномоченное от имени Банка на получение слитков золота, не предъявило документ, у</w:t>
      </w:r>
      <w:r>
        <w:t>достоверяющий личность, или не является лицом, уполномоченным на основании доверенности, указанной в абзаце пятом пункта 4.9 настоящего договора, на получение от имени Банка слитков золота и подписание со стороны Банка акта приема-передачи слитков золота.</w:t>
      </w:r>
    </w:p>
    <w:p w:rsidR="00000000" w:rsidRDefault="002C1645">
      <w:pPr>
        <w:pStyle w:val="just"/>
      </w:pPr>
      <w:r>
        <w:t>4.20. Если слитки золота не выданы Банком России Банку в день, согласованный уполномоченным подразделением Банка России с Банком, по основаниям, указанным в пункте 4.19 настоящего договора, структурное подразделение Центрального хранилища Банка России, в к</w:t>
      </w:r>
      <w:r>
        <w:t>отором находятся соответствующие слитки золота, осуществляет взаимодействие с Банком в целях определения нового дня возврата Банку слитков золота.</w:t>
      </w:r>
    </w:p>
    <w:p w:rsidR="00000000" w:rsidRDefault="002C1645">
      <w:pPr>
        <w:pStyle w:val="just"/>
      </w:pPr>
      <w:r>
        <w:t>4.21. В согласованный день возврата Банку слитков золота при отсутствии оснований, указанных в пункте 4.19 на</w:t>
      </w:r>
      <w:r>
        <w:t>стоящего договора, уполномоченное подразделение Банка России выдает уполномоченному лицу Банка слитки золота в соответствии с сообщением о готовности вернуть слитки золота Банку, указанным в пунктах 4.13 и 4.15 настоящего договора, с оформлением акта прием</w:t>
      </w:r>
      <w:r>
        <w:t>а-передачи (в двух экземплярах), составленного по форме, установленной Банком России. Один экземпляр акта приема-передачи остается в соответствующем структурном подразделении Центрального хранилища Банка России, второй с приложением подлинников или нотариа</w:t>
      </w:r>
      <w:r>
        <w:t>льно заверенных копий паспортов (сертификатов) предприятия-изготовителя, находящихся в Банке России, содержащих сведения о соответствии выдаваемых слитков золота международным стандартам качества или установленным в Российской Федерации стандартам (если ук</w:t>
      </w:r>
      <w:r>
        <w:t>азанные документы не касаются остающихся у Банка России слитков золота), передается лицу, получающему от имени Банка слитки золота.</w:t>
      </w:r>
    </w:p>
    <w:p w:rsidR="00000000" w:rsidRDefault="002C1645">
      <w:pPr>
        <w:pStyle w:val="just"/>
      </w:pPr>
      <w:r>
        <w:t>4.22. Банк соглашается с тем, что Банк России не несет ответственности за любые убытки Банка, связанные с неполучением Банко</w:t>
      </w:r>
      <w:r>
        <w:t>м в день возврата Банку слитков золота, согласованный с уполномоченным подразделением Банка России, в порядке, установленном настоящим договором, возвращаемых Банком России слитков золота по вине Банка.</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5. Обеспечение кредитов Банка России</w:t>
      </w:r>
    </w:p>
    <w:p w:rsidR="00000000" w:rsidRDefault="002C1645">
      <w:pPr>
        <w:pStyle w:val="just"/>
      </w:pPr>
      <w:r>
        <w:t>5.1. Обе</w:t>
      </w:r>
      <w:r>
        <w:t>спечением кредитов Банка России, предоставляемых в соответствии с настоящим договором, являются:</w:t>
      </w:r>
    </w:p>
    <w:p w:rsidR="00000000" w:rsidRDefault="002C1645">
      <w:pPr>
        <w:pStyle w:val="just"/>
      </w:pPr>
      <w:r>
        <w:t>5.1.1. Для внутридневных кредитов - слитки золота, включенные в состав активов, принимаемых в обеспечение по кредитам Банка России, предоставляемым на соответс</w:t>
      </w:r>
      <w:r>
        <w:t>твующий основной счет, не отобранные в качестве обеспечения кредитов Банка России при рассмотрении Заявок и Заявлений Банка.</w:t>
      </w:r>
    </w:p>
    <w:p w:rsidR="00000000" w:rsidRDefault="002C1645">
      <w:pPr>
        <w:pStyle w:val="just"/>
      </w:pPr>
      <w:r>
        <w:t>5.1.2. Для кредитов овернайт, кредитов по фиксированной процентной ставке и кредитов, предоставляемых по результатам проведения кре</w:t>
      </w:r>
      <w:r>
        <w:t>дитных аукционов, - залог слитков золота, сформированный в порядке, установленном пунктом 5.3 настоящего договора (с учетом изменений, которые могут вноситься в состав предмета залога в порядке, установленном настоящим договором).</w:t>
      </w:r>
    </w:p>
    <w:p w:rsidR="00000000" w:rsidRDefault="002C1645">
      <w:pPr>
        <w:pStyle w:val="just"/>
      </w:pPr>
      <w:r>
        <w:t>5.2. Отбор слитков золота</w:t>
      </w:r>
      <w:r>
        <w:t xml:space="preserve"> в качестве обеспечения кредитов Банка России осуществляется из числа слитков золота, включенных в состав активов, принимаемых в обеспечение по кредитам Банка России, предоставляемым на соответствующий основной счет, не отобранных в качестве обеспечения по</w:t>
      </w:r>
      <w:r>
        <w:t xml:space="preserve"> кредитам Банка России, в следующем порядке.</w:t>
      </w:r>
    </w:p>
    <w:p w:rsidR="00000000" w:rsidRDefault="002C1645">
      <w:pPr>
        <w:pStyle w:val="just"/>
      </w:pPr>
      <w:r>
        <w:t>Отбор слитков золота в качестве обеспечения кредитов Банка России осуществляется до тех пор, пока стоимость отобранных в качестве обеспечения слитков золота, определенная в порядке, установленном настоящим догов</w:t>
      </w:r>
      <w:r>
        <w:t>ором и Положением, на день предоставления соответствующего кредита Банка России, с учетом поправочного коэффициента, установленного Банком России на указанный день, не станет равной сумме или не превысит сумму соответствующего кредита Банка России и процен</w:t>
      </w:r>
      <w:r>
        <w:t>тов, начисленных за предполагаемый срок использования Банком соответствующего кредита Банка России.</w:t>
      </w:r>
    </w:p>
    <w:p w:rsidR="00000000" w:rsidRDefault="002C1645">
      <w:pPr>
        <w:pStyle w:val="just"/>
      </w:pPr>
      <w:r>
        <w:t>Отбор слитков золота в качестве обеспечения кредитов Банка России осуществляется в порядке возрастания уникальных номеров, присвоенных Банком России слиткам</w:t>
      </w:r>
      <w:r>
        <w:t xml:space="preserve"> золота, включенным в состав активов, принимаемых в обеспечение по кредитам Банка России.</w:t>
      </w:r>
    </w:p>
    <w:p w:rsidR="00000000" w:rsidRDefault="002C1645">
      <w:pPr>
        <w:pStyle w:val="just"/>
      </w:pPr>
      <w:r>
        <w:t xml:space="preserve">Стороны соглашаются при определении массы и стоимости слитков золота, принимаемых в обеспечение по кредитам Банка России, руководствоваться нормативными актами Банка </w:t>
      </w:r>
      <w:r>
        <w:t>России, регламентирующими порядок определения массы драгоценных металлов и драгоценных камней и исчисления их стоимости в Банке России и кредитных организациях.</w:t>
      </w:r>
    </w:p>
    <w:p w:rsidR="00000000" w:rsidRDefault="002C1645">
      <w:pPr>
        <w:pStyle w:val="just"/>
      </w:pPr>
      <w:r>
        <w:t xml:space="preserve">5.3. Предмет залога формируется при предоставлении кредита Банка России путем передачи в залог </w:t>
      </w:r>
      <w:r>
        <w:t>слитков золота, отобранных в качестве обеспечения соответствующего кредита Банка России в соответствии с пунктом 5.2 настоящего договора.</w:t>
      </w:r>
    </w:p>
    <w:p w:rsidR="00000000" w:rsidRDefault="002C1645">
      <w:pPr>
        <w:pStyle w:val="just"/>
      </w:pPr>
      <w:r>
        <w:t>При передаче слитков золота в залог по кредитам Банка России (формировании предмета залога) соответствующие слитки зол</w:t>
      </w:r>
      <w:r>
        <w:t>ота исключаются из состава активов, принимаемых в обеспечение по кредитам Банка России, предоставляемым на соответствующий основной счет.</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6. Права и обязанности Сторон</w:t>
      </w:r>
    </w:p>
    <w:p w:rsidR="00000000" w:rsidRDefault="002C1645">
      <w:pPr>
        <w:pStyle w:val="just"/>
      </w:pPr>
      <w:r>
        <w:t>6.1. Стороны обязуются:</w:t>
      </w:r>
    </w:p>
    <w:p w:rsidR="00000000" w:rsidRDefault="002C1645">
      <w:pPr>
        <w:pStyle w:val="just"/>
      </w:pPr>
      <w:r>
        <w:t>6.1.1. Соблюдать следующий порядок удовлетворения требований Банка России по настоящему договору:</w:t>
      </w:r>
    </w:p>
    <w:p w:rsidR="00000000" w:rsidRDefault="002C1645">
      <w:pPr>
        <w:pStyle w:val="just"/>
      </w:pPr>
      <w:r>
        <w:t>в первую очередь возмещаются расходы Банка России, связанные с обращением взыскания на слитки золота, обеспечивающие исполнение обязательств Банка по настояще</w:t>
      </w:r>
      <w:r>
        <w:t>му договору;</w:t>
      </w:r>
    </w:p>
    <w:p w:rsidR="00000000" w:rsidRDefault="002C1645">
      <w:pPr>
        <w:pStyle w:val="just"/>
      </w:pPr>
      <w:r>
        <w:t>во вторую очередь уплачиваются проценты за пользование кредитом Банка России;</w:t>
      </w:r>
    </w:p>
    <w:p w:rsidR="00000000" w:rsidRDefault="002C1645">
      <w:pPr>
        <w:pStyle w:val="just"/>
      </w:pPr>
      <w:r>
        <w:t>в третью очередь возвращается сумма основного долга по кредиту Банка России;</w:t>
      </w:r>
    </w:p>
    <w:p w:rsidR="00000000" w:rsidRDefault="002C1645">
      <w:pPr>
        <w:pStyle w:val="just"/>
      </w:pPr>
      <w:r>
        <w:t>в последнюю очередь возмещается причитающаяся Банку России сумма неустойки за неисполнен</w:t>
      </w:r>
      <w:r>
        <w:t>ие (ненадлежащее исполнение) обязательств по кредиту Банка России, а также все иные расходы (убытки) Банка России, связанные с неисполнением (ненадлежащим исполнением) обязательств Банка по настоящему договору.</w:t>
      </w:r>
    </w:p>
    <w:p w:rsidR="00000000" w:rsidRDefault="002C1645">
      <w:pPr>
        <w:pStyle w:val="just"/>
      </w:pPr>
      <w:r>
        <w:t>6.1.2. Не передавать третьим лицам сведения о</w:t>
      </w:r>
      <w:r>
        <w:t>б операциях, осуществляемых в рамках настоящего договора, за исключением случаев, предусмотренных законодательством Российской Федерации.</w:t>
      </w:r>
    </w:p>
    <w:p w:rsidR="00000000" w:rsidRDefault="002C1645">
      <w:pPr>
        <w:pStyle w:val="just"/>
      </w:pPr>
      <w:r>
        <w:t>6.1.3. Соблюдать порядок предоставления и погашения кредитов Банка России, установленный настоящим договором.</w:t>
      </w:r>
    </w:p>
    <w:p w:rsidR="00000000" w:rsidRDefault="002C1645">
      <w:pPr>
        <w:pStyle w:val="just"/>
      </w:pPr>
      <w:r>
        <w:t>6.1.4. С</w:t>
      </w:r>
      <w:r>
        <w:t>облюдать порядок передачи Банком Банку России и выдачи Банком России Банку слитков золота, установленный настоящим договором.</w:t>
      </w:r>
    </w:p>
    <w:p w:rsidR="00000000" w:rsidRDefault="002C1645">
      <w:pPr>
        <w:pStyle w:val="just"/>
      </w:pPr>
      <w:r>
        <w:t>6.2. Банк обязуется:</w:t>
      </w:r>
    </w:p>
    <w:p w:rsidR="00000000" w:rsidRDefault="002C1645">
      <w:pPr>
        <w:pStyle w:val="just"/>
      </w:pPr>
      <w:r>
        <w:t>6.2.1. Погашать задолженность по кредитам Банка России и уплачивать проценты по ним в порядке и сроки, устано</w:t>
      </w:r>
      <w:r>
        <w:t>вленные настоящим договором и Извещениями, а в случае направления Банком России Банку требований о полном или частичном досрочном исполнении обязательств по кредиту Банка России, предоставленному в соответствии с настоящим договором, - в сроки, установленн</w:t>
      </w:r>
      <w:r>
        <w:t>ые указанными требованиями (в части тех обязательств Банка, которые указаны в названных требованиях).</w:t>
      </w:r>
    </w:p>
    <w:p w:rsidR="00000000" w:rsidRDefault="002C1645">
      <w:pPr>
        <w:pStyle w:val="just"/>
      </w:pPr>
      <w:r>
        <w:t>6.2.2. Уплачивать неустойку за неисполнение (ненадлежащее исполнение) Банком обязательств по кредитам Банка России.</w:t>
      </w:r>
    </w:p>
    <w:p w:rsidR="00000000" w:rsidRDefault="002C1645">
      <w:pPr>
        <w:pStyle w:val="just"/>
      </w:pPr>
      <w:r>
        <w:t>Неустойка начисляется на остаток проср</w:t>
      </w:r>
      <w:r>
        <w:t>оченной задолженности Банка по основному долгу по кредиту Банка России на начало операционного дня за каждый календарный день просрочки по день удовлетворения требований Банка России по возврату основного долга по кредиту Банка России включительно. Неустой</w:t>
      </w:r>
      <w:r>
        <w:t>ка начисляется исходя из ставки рефинансирования Банка России (в процентах годовых), действующей на день, в который в соответствии с настоящим договором подлежало исполнению не исполненное в срок обязательство Банка по возврату кредита Банка России. Если д</w:t>
      </w:r>
      <w:r>
        <w:t xml:space="preserve">ни периода начисления неустойки по кредиту Банка России приходятся на календарные годы с различным количеством дней, то неустойка за дни, приходящиеся на календарный год с количеством дней 365, начисляется из расчета 365 календарных дней в году, а за дни, </w:t>
      </w:r>
      <w:r>
        <w:t>приходящиеся на календарный год с количеством дней 366, - из расчета 366 календарных дней в году.</w:t>
      </w:r>
    </w:p>
    <w:p w:rsidR="00000000" w:rsidRDefault="002C1645">
      <w:pPr>
        <w:pStyle w:val="just"/>
      </w:pPr>
      <w:r>
        <w:t>6.2.3. Оформлять документы на получение кредита Банка России и другие документы, представляемые Банком в Банк России на бумажном носителе, подписями уполномоч</w:t>
      </w:r>
      <w:r>
        <w:t>енных должностных лиц Банка и оттиском печати Банка, соответствующими образцам, имеющимся в структурных подразделениях Банка России, в которые представляются эти документы.</w:t>
      </w:r>
    </w:p>
    <w:p w:rsidR="00000000" w:rsidRDefault="002C1645">
      <w:pPr>
        <w:pStyle w:val="just"/>
      </w:pPr>
      <w:r>
        <w:t>6.2.4. Письменно извещать Банк России о планируемом изменении своих реквизитов, ука</w:t>
      </w:r>
      <w:r>
        <w:t>занных в настоящем договоре, не менее чем за 30 календарных дней до их изменения.</w:t>
      </w:r>
    </w:p>
    <w:p w:rsidR="00000000" w:rsidRDefault="002C1645">
      <w:pPr>
        <w:pStyle w:val="just"/>
      </w:pPr>
      <w:r>
        <w:t>6.2.5. Не совершать действий, направленных на отчуждение или обременение (в том числе передачу в залог) слитков золота, находящихся в составе активов, принимаемых в обеспечен</w:t>
      </w:r>
      <w:r>
        <w:t>ие по кредитам Банка России, предоставляемым на соответствующий основной счет, или в залоге по кредитам Банка России, за исключением обременения по кредитам Банка России, предоставленным в рамках настоящего договора.</w:t>
      </w:r>
    </w:p>
    <w:p w:rsidR="00000000" w:rsidRDefault="002C1645">
      <w:pPr>
        <w:pStyle w:val="just"/>
      </w:pPr>
      <w:r>
        <w:t>6.3. Банк России обязуется в случае изл</w:t>
      </w:r>
      <w:r>
        <w:t>ишнего взыскания в погашение требований Банка России по кредиту Банка России денежных средств с корреспондентского счета и корреспондентских субсчетов Банка, открытых в Банке России, в срок не позднее 4 рабочих дней со дня излишнего взыскания возвратить де</w:t>
      </w:r>
      <w:r>
        <w:t>нежные средства, излишне взысканные Банком России, на основной счет Банка, на который был предоставлен соответствующий кредит Банка России, а в случае возврата денежных средств позднее указанного срока - уплатить проценты на сумму несвоевременно возвращенн</w:t>
      </w:r>
      <w:r>
        <w:t>ых денежных средств за период с пятого рабочего дня, следующего за днем излишнего взыскания денежных средств, по день возврата денежных средств включительно. Сумма процентов рассчитывается отдельно по каждой излишне взысканной сумме исходя из ставки рефина</w:t>
      </w:r>
      <w:r>
        <w:t>нсирования, установленной Банком России на пятый рабочий день после излишнего взыскания Банком России денежных средств. При расчете суммы процентов учитывается количество календарных дней в году.</w:t>
      </w:r>
    </w:p>
    <w:p w:rsidR="00000000" w:rsidRDefault="002C1645">
      <w:pPr>
        <w:pStyle w:val="just"/>
      </w:pPr>
      <w:r>
        <w:t>При этом расчет суммы процентов за дни, приходящиеся на кале</w:t>
      </w:r>
      <w:r>
        <w:t>ндарный год с количеством 365 дней, производится из расчета 365 календарных дней в году, а за дни, приходящиеся на календарный год с количеством 366 дней, - из расчета 366 календарных дней в году.</w:t>
      </w:r>
    </w:p>
    <w:p w:rsidR="00000000" w:rsidRDefault="002C1645">
      <w:pPr>
        <w:pStyle w:val="just"/>
      </w:pPr>
      <w:r>
        <w:t>6.4. Банк вправе произвести досрочное исполнение обязательс</w:t>
      </w:r>
      <w:r>
        <w:t xml:space="preserve">тв по кредиту Банка России в полном объеме или обязательств по возврату части кредита Банка России и (или) обязательств по уплате процентов по кредиту Банка России при условии предварительного уведомления Банком Банка России (уполномоченного подразделения </w:t>
      </w:r>
      <w:r>
        <w:t>Банка России) в произвольной письменной форме и при условии, что соответствующее уведомление подписано уполномоченным должностным лицом Банка, скреплено оттиском печати Банка и содержит:</w:t>
      </w:r>
    </w:p>
    <w:p w:rsidR="00000000" w:rsidRDefault="002C1645">
      <w:pPr>
        <w:pStyle w:val="just"/>
      </w:pPr>
      <w:r>
        <w:t>полное или сокращенное фирменное наименование и регистрационный номер</w:t>
      </w:r>
      <w:r>
        <w:t xml:space="preserve"> Банка;</w:t>
      </w:r>
    </w:p>
    <w:p w:rsidR="00000000" w:rsidRDefault="002C1645">
      <w:pPr>
        <w:pStyle w:val="just"/>
      </w:pPr>
      <w:r>
        <w:t>ссылку на настоящий договор и Извещение, в котором указаны условия предоставления соответствующего кредита Банка России;</w:t>
      </w:r>
    </w:p>
    <w:p w:rsidR="00000000" w:rsidRDefault="002C1645">
      <w:pPr>
        <w:pStyle w:val="just"/>
      </w:pPr>
      <w:r>
        <w:t>вид обязательств, которые Банк намерен досрочно исполнить (возврат основного долга, уплата процентов по кредиту Банка России);</w:t>
      </w:r>
    </w:p>
    <w:p w:rsidR="00000000" w:rsidRDefault="002C1645">
      <w:pPr>
        <w:pStyle w:val="just"/>
      </w:pPr>
      <w:r>
        <w:t>сумму обязательств (по каждому виду обязательств), которую Банк намерен досрочно исполнить (при намерении Банка в полном объеме погасить остаток суммы основного долга по кредиту Банка России сумма процентов, подлежащая погашению, может Банком не указыватьс</w:t>
      </w:r>
      <w:r>
        <w:t>я);</w:t>
      </w:r>
    </w:p>
    <w:p w:rsidR="00000000" w:rsidRDefault="002C1645">
      <w:pPr>
        <w:pStyle w:val="just"/>
      </w:pPr>
      <w:r>
        <w:t>дату предполагаемого досрочного исполнения Банком обязательств по кредиту Банка России, наступающую не ранее чем на следующий рабочий день после получения соответствующего уведомления уполномоченным подразделением Банка России.</w:t>
      </w:r>
    </w:p>
    <w:p w:rsidR="00000000" w:rsidRDefault="002C1645">
      <w:pPr>
        <w:pStyle w:val="just"/>
      </w:pPr>
      <w:r>
        <w:t>6.5. Банк России вправе:</w:t>
      </w:r>
    </w:p>
    <w:p w:rsidR="00000000" w:rsidRDefault="002C1645">
      <w:pPr>
        <w:pStyle w:val="just"/>
      </w:pPr>
      <w:r>
        <w:t xml:space="preserve">6.5.1. Приостанавливать право Банка на получение кредитов Банка России в рамках настоящего договора, в том числе при несоответствии Банка критериям, установленным главой 2 Положения, включая право Банка на получение отдельных видов кредитов Банка России, </w:t>
      </w:r>
      <w:r>
        <w:t>а также право Банка на получение кредитов Банка России на отдельные основные счета, направляя Банку уведомление об этом в произвольной письменной форме.</w:t>
      </w:r>
    </w:p>
    <w:p w:rsidR="00000000" w:rsidRDefault="002C1645">
      <w:pPr>
        <w:pStyle w:val="just"/>
      </w:pPr>
      <w:r>
        <w:t>6.5.2. В одностороннем порядке изменять величину процентной ставки по кредитам Банка России, предоставл</w:t>
      </w:r>
      <w:r>
        <w:t>енным в соответствии с настоящим договором, а также лимитов кредитования по внутридневному кредиту и кредиту овернайт, указанных в пункте 2.1 настоящего договора, с направлением Банку соответствующего уведомления (в произвольной письменной форме).</w:t>
      </w:r>
    </w:p>
    <w:p w:rsidR="00000000" w:rsidRDefault="002C1645">
      <w:pPr>
        <w:pStyle w:val="just"/>
      </w:pPr>
      <w:r>
        <w:t>6.5.3. Исключен.</w:t>
      </w:r>
    </w:p>
    <w:p w:rsidR="00000000" w:rsidRDefault="002C1645">
      <w:pPr>
        <w:pStyle w:val="just"/>
      </w:pPr>
      <w:r>
        <w:t>6.5.4. Производить списание денежных средств в сумме не исполненных в срок обязательств Банка по кредиту Банка России, предоставленному в соответствии с настоящим договором, с основного счета Банка, на который был предоставлен соответствую</w:t>
      </w:r>
      <w:r>
        <w:t>щий кредит, а также иных банковских счетов Банка, открытых в Банке России, на основании инкассовых поручений Банка России без распоряжения Банка.</w:t>
      </w:r>
    </w:p>
    <w:p w:rsidR="00000000" w:rsidRDefault="002C1645">
      <w:pPr>
        <w:pStyle w:val="just"/>
      </w:pPr>
      <w:r>
        <w:t>6.5.5. При неисполнении (ненадлежащем исполнении) Банком обязательств по кредиту Банка России, предоставленном</w:t>
      </w:r>
      <w:r>
        <w:t>у в соответствии с настоящим договором (кредитной сделке):</w:t>
      </w:r>
    </w:p>
    <w:p w:rsidR="00000000" w:rsidRDefault="002C1645">
      <w:pPr>
        <w:pStyle w:val="just"/>
      </w:pPr>
      <w:r>
        <w:t>обратить взыскание на предмет залога (его часть) без обращения в суд;</w:t>
      </w:r>
    </w:p>
    <w:p w:rsidR="00000000" w:rsidRDefault="002C1645">
      <w:pPr>
        <w:pStyle w:val="just"/>
      </w:pPr>
      <w:r>
        <w:t>без проведения торгов по продаже предмета залога оставить за собой указанный предмет залога (его часть), который поступает в со</w:t>
      </w:r>
      <w:r>
        <w:t>бственность Банка России;</w:t>
      </w:r>
    </w:p>
    <w:p w:rsidR="00000000" w:rsidRDefault="002C1645">
      <w:pPr>
        <w:pStyle w:val="just"/>
      </w:pPr>
      <w:r>
        <w:t>продать предмет залога (его часть) по данному кредиту Банка России третьему лицу без проведения торгов, в том числе посредством продажи предмета залога (его части) по договору комиссии.</w:t>
      </w:r>
    </w:p>
    <w:p w:rsidR="00000000" w:rsidRDefault="002C1645">
      <w:pPr>
        <w:pStyle w:val="just"/>
      </w:pPr>
      <w:r>
        <w:t>6.5.6. Предъявить Банку в произвольной письм</w:t>
      </w:r>
      <w:r>
        <w:t>енной форме требование о полном или частичном досрочном исполнении обязательств по кредиту Банка России, предоставленному в соответствии с настоящим договором, в случае:</w:t>
      </w:r>
    </w:p>
    <w:p w:rsidR="00000000" w:rsidRDefault="002C1645">
      <w:pPr>
        <w:pStyle w:val="just"/>
      </w:pPr>
      <w:r>
        <w:t>приостановления права Банка на получение кредитов Банка России в соответствии с настоя</w:t>
      </w:r>
      <w:r>
        <w:t>щим договором;</w:t>
      </w:r>
    </w:p>
    <w:p w:rsidR="00000000" w:rsidRDefault="002C1645">
      <w:pPr>
        <w:pStyle w:val="just"/>
      </w:pPr>
      <w:r>
        <w:t>получения Банком России информации об утрате Банком права собственности на слитки золота, находящиеся в залоге по кредиту Банка России, об их обременении по обязательствам Банка перед третьими лицами, о возникновении споров между Банком и тр</w:t>
      </w:r>
      <w:r>
        <w:t>етьими лицами в отношении соответствующих слитков золота.</w:t>
      </w:r>
    </w:p>
    <w:p w:rsidR="00000000" w:rsidRDefault="002C1645">
      <w:pPr>
        <w:pStyle w:val="just"/>
      </w:pPr>
      <w:r>
        <w:t>6.5.7. Отказать Банку в досрочном исполнении обязательств по кредиту Банка России в случае, если уведомление Банка о досрочном исполнении обязательств по кредиту Банка России:</w:t>
      </w:r>
    </w:p>
    <w:p w:rsidR="00000000" w:rsidRDefault="002C1645">
      <w:pPr>
        <w:pStyle w:val="just"/>
      </w:pPr>
      <w:r>
        <w:t>не соответствует требо</w:t>
      </w:r>
      <w:r>
        <w:t>ваниям, установленным пунктом 6.4 настоящего договора;</w:t>
      </w:r>
    </w:p>
    <w:p w:rsidR="00000000" w:rsidRDefault="002C1645">
      <w:pPr>
        <w:pStyle w:val="just"/>
      </w:pPr>
      <w:r>
        <w:t>содержит информацию о намерении Банка исполнить обязательства по кредиту Банка России в сумме, превышающей неисполненные обязательства Банка по соответствующему кредиту Банка России на дату предполагае</w:t>
      </w:r>
      <w:r>
        <w:t>мого досрочного исполнения обязательств по кредиту Банка России, в том числе информацию о намерении Банка уплатить проценты по кредиту Банка России в сумме, превышающей сумму процентов, начисленных по соответствующему кредиту Банка России на дату предполаг</w:t>
      </w:r>
      <w:r>
        <w:t>аемого досрочного исполнения Банком обязательств по кредиту Банка России.</w:t>
      </w:r>
    </w:p>
    <w:p w:rsidR="00000000" w:rsidRDefault="002C1645">
      <w:pPr>
        <w:pStyle w:val="just"/>
      </w:pPr>
      <w:r>
        <w:t>6.5.8. Отказаться принимать от Банка и рассматривать любые документы, представленные Банком на бумажном носителе при совершении операций в соответствии с настоящим договором, в случа</w:t>
      </w:r>
      <w:r>
        <w:t>е нарушения порядка оформления и направления указанных документов, установленного Банком России, а также при отсутствии в структурном подразделении Банка России, в которое поступили указанные документы, документов, подтверждающих полномочия должностных лиц</w:t>
      </w:r>
      <w:r>
        <w:t xml:space="preserve"> Банка, подписавших представленные от имени Банка документы, а также образцов подписей указанных лиц и образца оттиска печати Банка, которым скреплены указанные документы.</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7. Прочие положения. Ответственность Сторон</w:t>
      </w:r>
    </w:p>
    <w:p w:rsidR="00000000" w:rsidRDefault="002C1645">
      <w:pPr>
        <w:pStyle w:val="just"/>
      </w:pPr>
      <w:r>
        <w:t>7.1. Стороны не обязаны страхова</w:t>
      </w:r>
      <w:r>
        <w:t>ть слитки золота, переданные в залог по кредитам Банка России, предоставленным в рамках настоящего договора.</w:t>
      </w:r>
    </w:p>
    <w:p w:rsidR="00000000" w:rsidRDefault="002C1645">
      <w:pPr>
        <w:pStyle w:val="just"/>
      </w:pPr>
      <w:r>
        <w:t>7.2. Стороны соглашаются, что обмен документами при осуществлении операций по предоставлению кредитов Банка России может осуществляться посредством</w:t>
      </w:r>
      <w:r>
        <w:t xml:space="preserve"> почтовой, телетайпной, электронной или иной связи, позволяющей достоверно установить, что документ исходит от стороны по настоящему договору.</w:t>
      </w:r>
    </w:p>
    <w:p w:rsidR="00000000" w:rsidRDefault="002C1645">
      <w:pPr>
        <w:pStyle w:val="just"/>
      </w:pPr>
      <w:r>
        <w:t>7.3. Стороны освобождаются от ответственности за неисполнение (ненадлежащее исполнение) своих обязательств по нас</w:t>
      </w:r>
      <w:r>
        <w:t>тоящему договору, если данное неисполнение (ненадлежащее исполнение) явилось следствием действия обстоятельств непреодолимой силы, определяемых в соответствии с гражданским законодательством Российской Федерации, возникших после заключения настоящего догов</w:t>
      </w:r>
      <w:r>
        <w:t>ора и непосредственно повлиявших на возможность исполнения Сторонами обязательств по настоящему договору. При наступлении обстоятельств непреодолимой силы исполнение Сторонами своих обязательств по настоящему договору приостанавливается на срок действия эт</w:t>
      </w:r>
      <w:r>
        <w:t>их обстоятельств.</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8. Срок действия договора. Порядок его изменения и расторжения, документооборот</w:t>
      </w:r>
    </w:p>
    <w:p w:rsidR="00000000" w:rsidRDefault="002C1645">
      <w:pPr>
        <w:pStyle w:val="just"/>
      </w:pPr>
      <w:r>
        <w:t>8.1. Настоящий договор вступает в силу со второго рабочего дня, следующего за днем его подписания последней из Сторон, и действует в течение неопредел</w:t>
      </w:r>
      <w:r>
        <w:t>енного срока.</w:t>
      </w:r>
    </w:p>
    <w:p w:rsidR="00000000" w:rsidRDefault="002C1645">
      <w:pPr>
        <w:pStyle w:val="just"/>
      </w:pPr>
      <w:r>
        <w:t>8.2. Все изменения настоящего договора считаются действительными только в том случае, если они совершены в письменной форме в виде дополнительного соглашения к настоящему договору, подписанного Сторонами, или в виде уведомлений об изменении л</w:t>
      </w:r>
      <w:r>
        <w:t>имитов кредитования по внутридневному кредиту и кредиту овернайт, направляемых Банком России Банку в соответствии с подпунктом 6.5.2 пункта 6.5 настоящего договора.</w:t>
      </w:r>
    </w:p>
    <w:p w:rsidR="00000000" w:rsidRDefault="002C1645">
      <w:pPr>
        <w:pStyle w:val="just"/>
      </w:pPr>
      <w:r>
        <w:t>8.3. Внесение изменений в настоящий договор по инициативе Банка осуществляется на основании</w:t>
      </w:r>
      <w:r>
        <w:t xml:space="preserve"> ходатайства Банка в следующем порядке.</w:t>
      </w:r>
    </w:p>
    <w:p w:rsidR="00000000" w:rsidRDefault="002C1645">
      <w:pPr>
        <w:pStyle w:val="just"/>
      </w:pPr>
      <w:r>
        <w:t>Ходатайство Банка о внесении изменений в настоящий договор направляется в территориальное учреждение Банка России, в котором открыт корреспондентский счет кредитной организации, должно содержать ссылку на настоящий д</w:t>
      </w:r>
      <w:r>
        <w:t>оговор и должно быть подписано уполномоченным должностным лицом Банка, скреплено оттиском печати Банка и содержать ссылку на настоящий договор.</w:t>
      </w:r>
    </w:p>
    <w:p w:rsidR="00000000" w:rsidRDefault="002C1645">
      <w:pPr>
        <w:pStyle w:val="just"/>
      </w:pPr>
      <w:r>
        <w:t>Если указанное ходатайство касается включения в настоящий договор нового основного счета, то Банк должен указать</w:t>
      </w:r>
      <w:r>
        <w:t xml:space="preserve"> в ходатайстве, какие виды кредитов Банка России он намерен получать на указанный счет.</w:t>
      </w:r>
    </w:p>
    <w:p w:rsidR="00000000" w:rsidRDefault="002C1645">
      <w:pPr>
        <w:pStyle w:val="just"/>
      </w:pPr>
      <w:r>
        <w:t xml:space="preserve">Ходатайство о предоставлении Банку права на получение внутридневных кредитов на основной счет Банка, на который ранее данный вид кредитов Банка России в соответствии с </w:t>
      </w:r>
      <w:r>
        <w:t>Положением не предоставлялся, должно содержать ходатайство о предоставлении Банку права на получение кредитов овернайт соответственно, а также информацию о лимитах кредитования по внутридневному кредиту и кредиту овернайт, которые кредитная организация про</w:t>
      </w:r>
      <w:r>
        <w:t>сит установить по соответствующему основному счету.</w:t>
      </w:r>
    </w:p>
    <w:p w:rsidR="00000000" w:rsidRDefault="002C1645">
      <w:pPr>
        <w:pStyle w:val="just"/>
      </w:pPr>
      <w:r>
        <w:t>Изменения настоящего договора, предусматривающие включение в настоящий договор новых основных счетов или изменение лимитов кредитования по внутридневному кредиту и кредиту овернайт по инициативе Банка, вс</w:t>
      </w:r>
      <w:r>
        <w:t>тупают в силу со второго рабочего дня, следующего за днем заключения соответствующего дополнительного соглашения к настоящему договору или направления Банком России Банку уведомления об изменении лимитов кредитования по внутридневному кредиту и кредиту ове</w:t>
      </w:r>
      <w:r>
        <w:t>рнайт.</w:t>
      </w:r>
    </w:p>
    <w:p w:rsidR="00000000" w:rsidRDefault="002C1645">
      <w:pPr>
        <w:pStyle w:val="just"/>
      </w:pPr>
      <w:r>
        <w:t>8.4. Настоящий договор может быть расторгнут по инициативе одной из Сторон. При намерении расторгнуть настоящий договор инициативная сторона должна направить другой Стороне уведомление на бумажном носителе с указанием предполагаемой даты расторжения</w:t>
      </w:r>
      <w:r>
        <w:t xml:space="preserve"> настоящего договора, причем указанная дата должна наступить не ранее чем через 5 рабочих дней после дня направления указанного уведомления.</w:t>
      </w:r>
    </w:p>
    <w:p w:rsidR="00000000" w:rsidRDefault="002C1645">
      <w:pPr>
        <w:pStyle w:val="just"/>
      </w:pPr>
      <w:r>
        <w:t>Уведомление о расторжении настоящего договора признается недействительным в случае несоблюдения срока направления указанного уведомления, установленного абзацем первым настоящего пункта, а также если указанное уведомление не содержит ссылки на настоящий до</w:t>
      </w:r>
      <w:r>
        <w:t>говор или не подписано уполномоченным должностным лицом соответствующей Стороны и не скреплено оттиском ее печати.</w:t>
      </w:r>
    </w:p>
    <w:p w:rsidR="00000000" w:rsidRDefault="002C1645">
      <w:pPr>
        <w:pStyle w:val="just"/>
      </w:pPr>
      <w:r>
        <w:t>8.5. В случае отсутствия неисполненных денежных обязательств между Сторонами, возникших в рамках настоящего договора, а также отсутствия в Ба</w:t>
      </w:r>
      <w:r>
        <w:t>нке России слитков золота, переданных в целях получения кредитов в соответствии с настоящим договором, на дату предполагаемого расторжения настоящего договора, указанную в уведомлении о расторжении настоящего договора, настоящий договор считается расторгну</w:t>
      </w:r>
      <w:r>
        <w:t>тым с даты, указанной в этом уведомлении.</w:t>
      </w:r>
    </w:p>
    <w:p w:rsidR="00000000" w:rsidRDefault="002C1645">
      <w:pPr>
        <w:pStyle w:val="just"/>
      </w:pPr>
      <w:r>
        <w:t>8.6. В случае наличия в Банке России слитков золота, переданных в целях получения кредитов в соответствии с настоящим договором, на дату предполагаемого расторжения настоящего договора, указанную в уведомлении о ра</w:t>
      </w:r>
      <w:r>
        <w:t>сторжении настоящего договора, настоящий договор считается расторгнутым через 10 календарных дней с даты возврата Банком России Банку указанных слитков золота.</w:t>
      </w:r>
    </w:p>
    <w:p w:rsidR="00000000" w:rsidRDefault="002C1645">
      <w:pPr>
        <w:pStyle w:val="just"/>
      </w:pPr>
      <w:r>
        <w:t>8.7. Право Банка на получение кредитов Банка России в соответствии с настоящим договором приоста</w:t>
      </w:r>
      <w:r>
        <w:t>навливается с рабочего дня, предшествующего дню, указанному в уведомлении о расторжении настоящего договора в качестве предполагаемой даты расторжения настоящего договора.</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9. Порядок разрешения споров</w:t>
      </w:r>
    </w:p>
    <w:p w:rsidR="00000000" w:rsidRDefault="002C1645">
      <w:pPr>
        <w:pStyle w:val="just"/>
      </w:pPr>
      <w:r>
        <w:t>9.1. Стороны соглашаются, что все споры и разно</w:t>
      </w:r>
      <w:r>
        <w:t>гласия, возникающие по настоящему договору или в связи с ним, решаются путем переговоров. Неурегулированные споры разрешаются в порядке, установленном законодательством Российской Федерации.</w:t>
      </w:r>
    </w:p>
    <w:p w:rsidR="00000000" w:rsidRDefault="002C1645">
      <w:pPr>
        <w:spacing w:after="240"/>
        <w:rPr>
          <w:rFonts w:ascii="Times New Roman" w:eastAsia="Times New Roman" w:hAnsi="Times New Roman"/>
          <w:sz w:val="24"/>
          <w:szCs w:val="24"/>
        </w:rPr>
      </w:pPr>
    </w:p>
    <w:p w:rsidR="00000000" w:rsidRDefault="002C1645">
      <w:pPr>
        <w:pStyle w:val="3"/>
        <w:rPr>
          <w:rFonts w:eastAsia="Times New Roman"/>
        </w:rPr>
      </w:pPr>
      <w:r>
        <w:rPr>
          <w:rFonts w:eastAsia="Times New Roman"/>
        </w:rPr>
        <w:t>Раздел 10. Заключительные положения</w:t>
      </w:r>
    </w:p>
    <w:p w:rsidR="00000000" w:rsidRDefault="002C1645">
      <w:pPr>
        <w:pStyle w:val="just"/>
      </w:pPr>
      <w:r>
        <w:t>10.1. Настоящий договор сост</w:t>
      </w:r>
      <w:r>
        <w:t>авлен в двух экземплярах, каждый из которых имеет одинаковую юридическую силу и состоит из ____ страниц.</w:t>
      </w:r>
    </w:p>
    <w:p w:rsidR="00000000" w:rsidRDefault="002C1645">
      <w:pPr>
        <w:pStyle w:val="just"/>
      </w:pPr>
      <w:r>
        <w:t>10.2. Место нахождения и реквизиты Сторон:</w:t>
      </w:r>
    </w:p>
    <w:p w:rsidR="00000000" w:rsidRDefault="002C1645">
      <w:pPr>
        <w:spacing w:after="240"/>
        <w:rPr>
          <w:rFonts w:ascii="Times New Roman" w:eastAsia="Times New Roman" w:hAnsi="Times New Roman"/>
          <w:sz w:val="24"/>
          <w:szCs w:val="24"/>
        </w:rPr>
      </w:pPr>
    </w:p>
    <w:p w:rsidR="00000000" w:rsidRDefault="002C1645">
      <w:pPr>
        <w:pStyle w:val="HTML"/>
      </w:pPr>
      <w:r>
        <w:t>Банк России:                          Банк: _______________________________</w:t>
      </w:r>
    </w:p>
    <w:p w:rsidR="00000000" w:rsidRDefault="002C1645">
      <w:pPr>
        <w:pStyle w:val="HTML"/>
      </w:pPr>
      <w:r>
        <w:t>_______________________________</w:t>
      </w:r>
      <w:r>
        <w:t xml:space="preserve">       Юридический адрес: __________________</w:t>
      </w:r>
    </w:p>
    <w:p w:rsidR="00000000" w:rsidRDefault="002C1645">
      <w:pPr>
        <w:pStyle w:val="HTML"/>
      </w:pPr>
      <w:r>
        <w:t>N корреспондентского счета, открытого</w:t>
      </w:r>
    </w:p>
    <w:p w:rsidR="00000000" w:rsidRDefault="002C1645">
      <w:pPr>
        <w:pStyle w:val="HTML"/>
      </w:pPr>
      <w:r>
        <w:t>в Банке России: _____________________</w:t>
      </w:r>
    </w:p>
    <w:p w:rsidR="00000000" w:rsidRDefault="002C1645">
      <w:pPr>
        <w:pStyle w:val="HTML"/>
      </w:pPr>
      <w:r>
        <w:t>БИК Банка: __________________________</w:t>
      </w:r>
    </w:p>
    <w:p w:rsidR="00000000" w:rsidRDefault="002C1645">
      <w:pPr>
        <w:pStyle w:val="HTML"/>
      </w:pPr>
      <w:r>
        <w:t>Уполномоченное должностное лицо       Уполномоченное должностное лицо</w:t>
      </w:r>
    </w:p>
    <w:p w:rsidR="00000000" w:rsidRDefault="002C1645">
      <w:pPr>
        <w:pStyle w:val="HTML"/>
      </w:pPr>
      <w:r>
        <w:t xml:space="preserve">Банка России:              </w:t>
      </w:r>
      <w:r>
        <w:t xml:space="preserve">           Банка:</w:t>
      </w:r>
    </w:p>
    <w:p w:rsidR="00000000" w:rsidRDefault="002C1645">
      <w:pPr>
        <w:pStyle w:val="HTML"/>
      </w:pPr>
      <w:r>
        <w:t>Должность:                            Должность:</w:t>
      </w:r>
    </w:p>
    <w:p w:rsidR="00000000" w:rsidRDefault="002C1645">
      <w:pPr>
        <w:pStyle w:val="HTML"/>
      </w:pPr>
      <w:r>
        <w:t>Фамилия, И.О.:                        Фамилия, И.О.:</w:t>
      </w:r>
    </w:p>
    <w:p w:rsidR="00000000" w:rsidRDefault="002C1645">
      <w:pPr>
        <w:pStyle w:val="HTML"/>
      </w:pPr>
      <w:r>
        <w:t>Подпись:                              Подпись:</w:t>
      </w:r>
    </w:p>
    <w:p w:rsidR="00000000" w:rsidRDefault="002C1645">
      <w:pPr>
        <w:pStyle w:val="HTML"/>
      </w:pPr>
      <w:r>
        <w:t>М.П.                                  М.П.</w:t>
      </w:r>
    </w:p>
    <w:p w:rsidR="00000000" w:rsidRDefault="002C1645">
      <w:pPr>
        <w:spacing w:after="240"/>
        <w:rPr>
          <w:rFonts w:ascii="Times New Roman" w:eastAsia="Times New Roman" w:hAnsi="Times New Roman"/>
          <w:sz w:val="24"/>
          <w:szCs w:val="24"/>
        </w:rPr>
      </w:pPr>
    </w:p>
    <w:p w:rsidR="00000000" w:rsidRDefault="002C1645">
      <w:pPr>
        <w:pStyle w:val="sel"/>
        <w:divId w:val="434131484"/>
      </w:pPr>
      <w:r>
        <w:t>1 Указываются также номер и дата доверенности</w:t>
      </w:r>
      <w:r>
        <w:t>.</w:t>
      </w:r>
    </w:p>
    <w:p w:rsidR="00000000" w:rsidRDefault="002C1645">
      <w:pPr>
        <w:pStyle w:val="sel"/>
        <w:divId w:val="434131484"/>
      </w:pPr>
      <w:r>
        <w:t>2 Указывается порядковый номер основного счета (1, 2, 3 и т.д.) в порядке перечисления основных счетов в договоре.</w:t>
      </w:r>
    </w:p>
    <w:p w:rsidR="00000000" w:rsidRDefault="002C1645">
      <w:pPr>
        <w:pStyle w:val="sel"/>
        <w:divId w:val="434131484"/>
      </w:pPr>
      <w:r>
        <w:t>3 Текст данного абзаца до настоящей сноски включается в договор необходимое количество раз в зависимости от количества основных счетов.</w:t>
      </w:r>
    </w:p>
    <w:p w:rsidR="00000000" w:rsidRDefault="002C1645">
      <w:pPr>
        <w:pStyle w:val="sel"/>
        <w:divId w:val="434131484"/>
      </w:pPr>
      <w:r>
        <w:t>4 А</w:t>
      </w:r>
      <w:r>
        <w:t>бзац не включается в договор, если договором не предусмотрено получение Банком внутридневных кредитов и кредитов овернайт.</w:t>
      </w:r>
    </w:p>
    <w:p w:rsidR="00000000" w:rsidRDefault="002C1645">
      <w:pPr>
        <w:pStyle w:val="sel"/>
        <w:divId w:val="434131484"/>
      </w:pPr>
      <w:r>
        <w:t xml:space="preserve">5 Указывается порядковый номер основного счета (1, 2, 3 и т.д.) в </w:t>
      </w:r>
      <w:r>
        <w:t>порядке перечисления основных счетов в договоре.</w:t>
      </w:r>
    </w:p>
    <w:p w:rsidR="00000000" w:rsidRDefault="002C1645">
      <w:pPr>
        <w:pStyle w:val="sel"/>
        <w:divId w:val="434131484"/>
      </w:pPr>
      <w:r>
        <w:t>6 Данный абзац включается в договор необходимое количество раз в зависимости от количества основных счетов, на которые Банк вправе получать внутридневные кредиты. Абзац не включается в договор, если договоро</w:t>
      </w:r>
      <w:r>
        <w:t>м не предусмотрено получение Банком внутридневных кредитов и кредитов овернайт.</w:t>
      </w:r>
    </w:p>
    <w:p w:rsidR="00000000" w:rsidRDefault="002C1645">
      <w:pPr>
        <w:pStyle w:val="right"/>
      </w:pPr>
      <w:r>
        <w:t>Источник - Приказ Банка России от 13.05.2011 № ОД-355 (с изменениями и дополнениями на 2014 год)</w:t>
      </w:r>
    </w:p>
    <w:p w:rsidR="00000000" w:rsidRDefault="002C164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w:t>
        </w:r>
        <w:r>
          <w:rPr>
            <w:rStyle w:val="a3"/>
            <w:rFonts w:ascii="Times New Roman" w:eastAsia="Times New Roman" w:hAnsi="Times New Roman"/>
            <w:sz w:val="24"/>
            <w:szCs w:val="24"/>
          </w:rPr>
          <w:t>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https://порядокправа.рф/obrazecy/generalnyj_kreditnyj_dogovor_na_predostavlenie_kre</w:t>
        </w:r>
        <w:r>
          <w:rPr>
            <w:rStyle w:val="a3"/>
            <w:rFonts w:ascii="Times New Roman" w:eastAsia="Times New Roman" w:hAnsi="Times New Roman"/>
            <w:sz w:val="24"/>
            <w:szCs w:val="24"/>
          </w:rPr>
          <w:t>ditov_banka_rossii_obespechennyx_zolotom.htm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C1645"/>
    <w:rsid w:val="002C16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7A8E03C-C07A-4D20-B652-5CE983DFC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13148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generalnyj_kreditnyj_dogovor_na_predostavlenie_kreditov_banka_rossii_obespechennyx_zolot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9740</Words>
  <Characters>55520</Characters>
  <Application>Microsoft Office Word</Application>
  <DocSecurity>0</DocSecurity>
  <Lines>462</Lines>
  <Paragraphs>130</Paragraphs>
  <ScaleCrop>false</ScaleCrop>
  <Company/>
  <LinksUpToDate>false</LinksUpToDate>
  <CharactersWithSpaces>65130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Генеральный кредитный договор на предоставление кредитов Банка России, обеспеченных золотом - DOC</dc:title>
  <dc:subject/>
  <dc:creator>Максим Давыдченков</dc:creator>
  <cp:keywords/>
  <dc:description/>
  <cp:lastModifiedBy>Максим Давыдченков</cp:lastModifiedBy>
  <cp:revision>2</cp:revision>
  <dcterms:created xsi:type="dcterms:W3CDTF">2022-08-08T11:06:00Z</dcterms:created>
  <dcterms:modified xsi:type="dcterms:W3CDTF">2022-08-08T11:06:00Z</dcterms:modified>
</cp:coreProperties>
</file>