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189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приемосдаточных актов по приемосдаточному пункту (обязательная форма)</w:t>
      </w:r>
    </w:p>
    <w:p w:rsidR="00000000" w:rsidRDefault="003F7189">
      <w:pPr>
        <w:pStyle w:val="right"/>
      </w:pPr>
      <w:r>
        <w:t xml:space="preserve">Приложение У к Рекомендациям по метрологии. Метрологическое обеспечение </w:t>
      </w:r>
      <w:r>
        <w:t xml:space="preserve">учета нефти при ее транспортировке по системе магистральных нефтепроводов. Основные положения" </w:t>
      </w:r>
    </w:p>
    <w:p w:rsidR="00000000" w:rsidRDefault="003F7189">
      <w:pPr>
        <w:pStyle w:val="right"/>
      </w:pPr>
      <w:r>
        <w:t>(обязательное)</w:t>
      </w:r>
    </w:p>
    <w:p w:rsidR="00000000" w:rsidRDefault="003F7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89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ПРИЕМОСДАТОЧНЫХ АКТОВ</w:t>
      </w:r>
    </w:p>
    <w:p w:rsidR="00000000" w:rsidRDefault="003F718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приемосдаточных актов по приемосдаточному пункту _________</w:t>
      </w:r>
    </w:p>
    <w:p w:rsidR="00000000" w:rsidRDefault="003F7189">
      <w:pPr>
        <w:pStyle w:val="3"/>
        <w:rPr>
          <w:rFonts w:eastAsia="Times New Roman"/>
        </w:rPr>
      </w:pPr>
      <w:r>
        <w:rPr>
          <w:rFonts w:eastAsia="Times New Roman"/>
        </w:rPr>
        <w:t>N п/п Дата Номера Актов приема</w:t>
      </w:r>
      <w:r>
        <w:rPr>
          <w:rFonts w:eastAsia="Times New Roman"/>
        </w:rPr>
        <w:t>-сдачи Масса брутто принятой-сданной нефти, т Масса нетто принятой-сданной нефти, т Подпись сдающей стороны Подпись принимающей стороны 1 2 3 4 5 6 7</w:t>
      </w:r>
    </w:p>
    <w:p w:rsidR="00000000" w:rsidRDefault="003F7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189">
      <w:pPr>
        <w:pStyle w:val="right"/>
      </w:pPr>
      <w:r>
        <w:t>Источник - Приказ Ростехрегулирования от 23.12.2004 № 125-ст (с изменениями и дополнениями на 2013 год)</w:t>
      </w:r>
    </w:p>
    <w:p w:rsidR="00000000" w:rsidRDefault="003F7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ps://порядокправа.рф/obrazecy/forma_zhurnala_ucheta_priemosdatochnyx_aktov_po_priemosdatochnomu_punktu_obyazatelnaya_forma.htm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89"/>
    <w:rsid w:val="003F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B7793D-4084-48E5-BCDD-12A9F017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iemosdatochnyx_aktov_po_priemosdatochnomu_punktu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приемосдаточных актов по приемосдаточному пункту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