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9A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периодических осмотров и ремонтов взрыворазрядных устройств (рекомендуемая)</w:t>
      </w:r>
    </w:p>
    <w:p w:rsidR="00000000" w:rsidRDefault="001539AD">
      <w:pPr>
        <w:pStyle w:val="right"/>
      </w:pPr>
      <w:r>
        <w:t>Приложение 7 Рекомендуемое к Инструкции, утв. Постановлением Госгортехнадзора РФ от 05.06.2003 No. 53</w:t>
      </w:r>
    </w:p>
    <w:p w:rsidR="00000000" w:rsidRDefault="00153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9A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ПЕРИОДИЧЕСКИХ </w:t>
      </w:r>
      <w:r>
        <w:rPr>
          <w:rFonts w:eastAsia="Times New Roman"/>
        </w:rPr>
        <w:t>ОСМОТРОВ И РЕМОНТОВ ВЗРЫВОРАЗРЯДНЫХ УСТРОЙСТВ</w:t>
      </w:r>
    </w:p>
    <w:p w:rsidR="00000000" w:rsidRDefault="001539AD">
      <w:pPr>
        <w:pStyle w:val="3"/>
        <w:rPr>
          <w:rFonts w:eastAsia="Times New Roman"/>
        </w:rPr>
      </w:pPr>
      <w:r>
        <w:rPr>
          <w:rFonts w:eastAsia="Times New Roman"/>
        </w:rPr>
        <w:t>Журнал периодических осмотров и ремонтов взрыворазрядных устройств</w:t>
      </w:r>
    </w:p>
    <w:p w:rsidR="00000000" w:rsidRDefault="001539AD">
      <w:pPr>
        <w:pStyle w:val="HTML"/>
      </w:pPr>
      <w:r>
        <w:t>-------------------------------------------------------------------------</w:t>
      </w:r>
    </w:p>
    <w:p w:rsidR="00000000" w:rsidRDefault="001539AD">
      <w:pPr>
        <w:pStyle w:val="HTML"/>
      </w:pPr>
      <w:r>
        <w:t>¦No.¦Дата¦No. взрыворазрядного¦Периодические¦Аварийное сраба-¦Должнос</w:t>
      </w:r>
      <w:r>
        <w:t>ть ¦</w:t>
      </w:r>
    </w:p>
    <w:p w:rsidR="00000000" w:rsidRDefault="001539AD">
      <w:pPr>
        <w:pStyle w:val="HTML"/>
      </w:pPr>
      <w:r>
        <w:t>¦п/п¦    ¦ устройства и вид   ¦осмотры и ре-¦тывание взрыво- ¦и подпись ¦</w:t>
      </w:r>
    </w:p>
    <w:p w:rsidR="00000000" w:rsidRDefault="001539AD">
      <w:pPr>
        <w:pStyle w:val="HTML"/>
      </w:pPr>
      <w:r>
        <w:t>¦   ¦    ¦ оборудования, на   ¦монты        ¦разрядного уст- ¦лица, про-¦</w:t>
      </w:r>
    </w:p>
    <w:p w:rsidR="00000000" w:rsidRDefault="001539AD">
      <w:pPr>
        <w:pStyle w:val="HTML"/>
      </w:pPr>
      <w:r>
        <w:t>¦   ¦    ¦      котором он    ¦             ¦ройства         ¦водившего ¦</w:t>
      </w:r>
    </w:p>
    <w:p w:rsidR="00000000" w:rsidRDefault="001539AD">
      <w:pPr>
        <w:pStyle w:val="HTML"/>
      </w:pPr>
      <w:r>
        <w:t xml:space="preserve">¦   ¦    ¦      установлен   </w:t>
      </w:r>
      <w:r>
        <w:t xml:space="preserve"> +-------------+----------------+осмотр    ¦</w:t>
      </w:r>
    </w:p>
    <w:p w:rsidR="00000000" w:rsidRDefault="001539AD">
      <w:pPr>
        <w:pStyle w:val="HTML"/>
      </w:pPr>
      <w:r>
        <w:t>¦   ¦    ¦                    ¦      ¦      ¦       ¦        ¦          ¦</w:t>
      </w:r>
    </w:p>
    <w:p w:rsidR="00000000" w:rsidRDefault="001539AD">
      <w:pPr>
        <w:pStyle w:val="HTML"/>
      </w:pPr>
      <w:r>
        <w:t>+---+----+--------------------+------+------+-------+--------+----------+</w:t>
      </w:r>
    </w:p>
    <w:p w:rsidR="00000000" w:rsidRDefault="001539AD">
      <w:pPr>
        <w:pStyle w:val="HTML"/>
      </w:pPr>
      <w:r>
        <w:t xml:space="preserve">¦ 1 ¦  2 ¦          3         ¦   4  ¦   5  ¦   6   ¦    7   ¦ </w:t>
      </w:r>
      <w:r>
        <w:t xml:space="preserve">    8    ¦</w:t>
      </w:r>
    </w:p>
    <w:p w:rsidR="00000000" w:rsidRDefault="001539AD">
      <w:pPr>
        <w:pStyle w:val="HTML"/>
      </w:pPr>
      <w:r>
        <w:t>+---+----+--------------------+------+------+-------+--------+----------+</w:t>
      </w:r>
    </w:p>
    <w:p w:rsidR="00000000" w:rsidRDefault="001539AD">
      <w:pPr>
        <w:pStyle w:val="HTML"/>
      </w:pPr>
      <w:r>
        <w:t>¦    Наименование производственного участка, где установлено            ¦</w:t>
      </w:r>
    </w:p>
    <w:p w:rsidR="00000000" w:rsidRDefault="001539AD">
      <w:pPr>
        <w:pStyle w:val="HTML"/>
      </w:pPr>
      <w:r>
        <w:t>¦      защищаемое оборудование, или наименование защищаемых             ¦</w:t>
      </w:r>
    </w:p>
    <w:p w:rsidR="00000000" w:rsidRDefault="001539AD">
      <w:pPr>
        <w:pStyle w:val="HTML"/>
      </w:pPr>
      <w:r>
        <w:t xml:space="preserve">¦                      </w:t>
      </w:r>
      <w:r>
        <w:t xml:space="preserve">       сооружений                                ¦</w:t>
      </w:r>
    </w:p>
    <w:p w:rsidR="00000000" w:rsidRDefault="001539AD">
      <w:pPr>
        <w:pStyle w:val="HTML"/>
      </w:pPr>
      <w:r>
        <w:t>+-----------------------------------------------------------------------+</w:t>
      </w:r>
    </w:p>
    <w:p w:rsidR="00000000" w:rsidRDefault="001539AD">
      <w:pPr>
        <w:pStyle w:val="HTML"/>
      </w:pPr>
      <w:r>
        <w:t>¦   ¦    ¦                    ¦      ¦      ¦       ¦        ¦          ¦</w:t>
      </w:r>
    </w:p>
    <w:p w:rsidR="00000000" w:rsidRDefault="001539AD">
      <w:pPr>
        <w:pStyle w:val="HTML"/>
      </w:pPr>
      <w:r>
        <w:t>----+----+--------------------+------+------+-------+----</w:t>
      </w:r>
      <w:r>
        <w:t>----+-----------</w:t>
      </w:r>
    </w:p>
    <w:p w:rsidR="00000000" w:rsidRDefault="00153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9AD">
      <w:pPr>
        <w:pStyle w:val="right"/>
      </w:pPr>
      <w:r>
        <w:t>Источник - Постановление Госгортехнадзора России от 05.06.2003 № 53</w:t>
      </w:r>
    </w:p>
    <w:p w:rsidR="00000000" w:rsidRDefault="00153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https://порядокправа.рф/obrazecy/forma_zhurnala_periodicheskix_osmotrov_i_remontov_vzryvorazryadnyx_ustrojstv_rekomenduemaya.htm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AD"/>
    <w:rsid w:val="0015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18305-533E-4136-BC8E-EE8B6BAF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eriodicheskix_osmotrov_i_remontov_vzryvorazryadnyx_ustrojstv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периодических осмотров и ремонтов взрыворазрядных устройств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