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88B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проведении публичного технологического и ценового аудита инвестиционных проектов</w:t>
      </w:r>
    </w:p>
    <w:p w:rsidR="00000000" w:rsidRDefault="00A2488B">
      <w:pPr>
        <w:pStyle w:val="right"/>
      </w:pPr>
      <w:r>
        <w:t xml:space="preserve">Приложение N 1 к Приказу Министерства строительства и жилищно-коммунального </w:t>
      </w:r>
      <w:r>
        <w:t>хозяйства Российской Федерации от 17.02.2014 N 49/пр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HTML"/>
      </w:pPr>
      <w:r>
        <w:t xml:space="preserve">                             Форма заключения</w:t>
      </w:r>
    </w:p>
    <w:p w:rsidR="00000000" w:rsidRDefault="00A2488B">
      <w:pPr>
        <w:pStyle w:val="HTML"/>
      </w:pPr>
      <w:r>
        <w:t>о проведении публичного технологического и ценового аудита</w:t>
      </w:r>
    </w:p>
    <w:p w:rsidR="00000000" w:rsidRDefault="00A2488B">
      <w:pPr>
        <w:pStyle w:val="HTML"/>
      </w:pPr>
      <w:r>
        <w:t>инвестиционных проектов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N пункта Таблица 1 "Общие сведения об инвестиционном проекте" 1</w:t>
      </w:r>
    </w:p>
    <w:p w:rsidR="00000000" w:rsidRDefault="00A2488B">
      <w:pPr>
        <w:pStyle w:val="left"/>
      </w:pPr>
      <w:r>
        <w:t>Наименов</w:t>
      </w:r>
      <w:r>
        <w:t>ание организации-заявителя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488B">
      <w:pPr>
        <w:pStyle w:val="left"/>
      </w:pPr>
      <w:r>
        <w:t>Дочернее/зависимое общество либо филиал, реализующий проект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488B">
      <w:pPr>
        <w:pStyle w:val="left"/>
      </w:pPr>
      <w:r>
        <w:t>Принадлежность к группе проектов, связь с другими проектами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488B">
      <w:pPr>
        <w:pStyle w:val="left"/>
      </w:pPr>
      <w:r>
        <w:t>Категория/подкатегория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488B">
      <w:pPr>
        <w:pStyle w:val="left"/>
      </w:pPr>
      <w:r>
        <w:t>Тип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2488B">
      <w:pPr>
        <w:pStyle w:val="left"/>
      </w:pPr>
      <w:r>
        <w:t>Субъект(ы) Российской Федерации, в которых реализуе</w:t>
      </w:r>
      <w:r>
        <w:t>тся проект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7</w:t>
      </w:r>
    </w:p>
    <w:p w:rsidR="00000000" w:rsidRDefault="00A2488B">
      <w:pPr>
        <w:pStyle w:val="left"/>
      </w:pPr>
      <w:r>
        <w:t>Муниципальные образования, на территории которых реализуется проект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A2488B">
      <w:pPr>
        <w:pStyle w:val="left"/>
      </w:pPr>
      <w:r>
        <w:t xml:space="preserve">Экспертная организация/физическое лицо, проводившие технологический и ценовой аудит </w:t>
      </w:r>
      <w:r>
        <w:rPr>
          <w:vertAlign w:val="superscript"/>
        </w:rPr>
        <w:t>1</w:t>
      </w:r>
      <w:r>
        <w:t xml:space="preserve"> 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A2488B">
      <w:pPr>
        <w:pStyle w:val="left"/>
      </w:pPr>
      <w:r>
        <w:t>Стоимость проведения ТЦА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2488B">
      <w:pPr>
        <w:pStyle w:val="left"/>
      </w:pPr>
      <w:r>
        <w:t>Сроки проведения ТЦА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2488B">
      <w:pPr>
        <w:pStyle w:val="left"/>
      </w:pPr>
      <w:r>
        <w:t>Наличие/отсутствие проектной документации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2488B">
      <w:pPr>
        <w:pStyle w:val="left"/>
      </w:pPr>
      <w:r>
        <w:t xml:space="preserve">Источник и объем финансирования инвестиционного проекта </w:t>
      </w:r>
      <w:r>
        <w:rPr>
          <w:vertAlign w:val="superscript"/>
        </w:rPr>
        <w:t>1</w:t>
      </w:r>
      <w:r>
        <w:t xml:space="preserve"> 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2488B">
      <w:pPr>
        <w:pStyle w:val="left"/>
      </w:pPr>
      <w:r>
        <w:t>Объем финансирования инвестиционного проекта за счет собственных средств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2488B">
      <w:pPr>
        <w:pStyle w:val="left"/>
      </w:pPr>
      <w:r>
        <w:t xml:space="preserve">Обоснование экономической целесообразности реализации инвестиционного </w:t>
      </w:r>
      <w:r>
        <w:t>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HTML"/>
      </w:pPr>
      <w:r>
        <w:t xml:space="preserve">    --------------------------------</w:t>
      </w:r>
    </w:p>
    <w:p w:rsidR="00000000" w:rsidRDefault="00A2488B">
      <w:pPr>
        <w:pStyle w:val="HTML"/>
      </w:pPr>
      <w:r>
        <w:rPr>
          <w:vertAlign w:val="superscript"/>
        </w:rPr>
        <w:t>1</w:t>
      </w:r>
      <w:r>
        <w:t xml:space="preserve">  Далее по тексту - ТЦА.</w:t>
      </w:r>
    </w:p>
    <w:p w:rsidR="00000000" w:rsidRDefault="00A2488B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с пп. "а" п. 8 Положения о проведении</w:t>
      </w:r>
    </w:p>
    <w:p w:rsidR="00000000" w:rsidRDefault="00A2488B">
      <w:pPr>
        <w:pStyle w:val="HTML"/>
      </w:pPr>
      <w:r>
        <w:t>публичного   технологического  и  ценового  аудита  крупных  инвестиционных</w:t>
      </w:r>
    </w:p>
    <w:p w:rsidR="00000000" w:rsidRDefault="00A2488B">
      <w:pPr>
        <w:pStyle w:val="HTML"/>
      </w:pPr>
      <w:r>
        <w:t>проектов   с   государственным   учас</w:t>
      </w:r>
      <w:r>
        <w:t>тием,   утвержденного   постановлением</w:t>
      </w:r>
    </w:p>
    <w:p w:rsidR="00000000" w:rsidRDefault="00A2488B">
      <w:pPr>
        <w:pStyle w:val="HTML"/>
      </w:pPr>
      <w:r>
        <w:t>Правительства Российской Федерации от 30 апреля 2013 г. N 382.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2 "Результаты технологического и ценового аудита" N пункта Мероприятия ТЦА </w:t>
      </w:r>
      <w:r>
        <w:rPr>
          <w:rFonts w:eastAsia="Times New Roman"/>
        </w:rPr>
        <w:t>Информация, предоставленная заявителем, принятая к анализу в рамках проведения ТЦА Комментарий экспертной организации/физического лица 1</w:t>
      </w:r>
    </w:p>
    <w:p w:rsidR="00000000" w:rsidRDefault="00A2488B">
      <w:pPr>
        <w:pStyle w:val="left"/>
      </w:pPr>
      <w:r>
        <w:t>Оценка спроса на продукцию (услуги)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2488B">
      <w:pPr>
        <w:pStyle w:val="left"/>
      </w:pPr>
      <w:r>
        <w:t>Оценка операционных доходов/расходов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2488B">
      <w:pPr>
        <w:pStyle w:val="left"/>
      </w:pPr>
      <w:r>
        <w:t>Оценка доли собственного капитала инициа</w:t>
      </w:r>
      <w:r>
        <w:t>тора инвестиционного проекта и привлеченного капитала в объеме инвестиций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2488B">
      <w:pPr>
        <w:pStyle w:val="left"/>
      </w:pPr>
      <w:r>
        <w:t>Оценка показателей эффективности инвестиционного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A2488B">
      <w:pPr>
        <w:pStyle w:val="left"/>
      </w:pPr>
      <w:r>
        <w:t>Экспертная оценка обоснованности стоимости инвестиционного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A2488B">
      <w:pPr>
        <w:pStyle w:val="left"/>
      </w:pPr>
      <w:r>
        <w:t>Сравнение общей стоимости строительства со стоимо</w:t>
      </w:r>
      <w:r>
        <w:t>стью объектов-аналогов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A2488B">
      <w:pPr>
        <w:pStyle w:val="left"/>
      </w:pPr>
      <w:r>
        <w:t>Выявление возможностей для оптимизации сметной стоимости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A2488B">
      <w:pPr>
        <w:pStyle w:val="left"/>
      </w:pPr>
      <w:r>
        <w:t>Экспертная оценка сроков и графика реализации инвестиционного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A2488B">
      <w:pPr>
        <w:pStyle w:val="left"/>
      </w:pPr>
      <w:r>
        <w:t>Экспертная оценка принятых архитектурно-планировочных и конструктивных решений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A2488B">
      <w:pPr>
        <w:pStyle w:val="left"/>
      </w:pPr>
      <w:r>
        <w:t>Оценка соответствия предлагаемых технических решений лучшим техническим решениям в российской и международной практике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A2488B">
      <w:pPr>
        <w:pStyle w:val="left"/>
      </w:pPr>
      <w:r>
        <w:t>Оценка качества и полноты расчетов стоимости строительства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A2488B">
      <w:pPr>
        <w:pStyle w:val="left"/>
      </w:pPr>
      <w:r>
        <w:t>Выявление возможностей оптимизации предлагаемых технических решений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A2488B">
      <w:pPr>
        <w:pStyle w:val="left"/>
      </w:pPr>
      <w:r>
        <w:t>Экспертная оценка предлагаемых технологических решений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A2488B">
      <w:pPr>
        <w:pStyle w:val="left"/>
      </w:pPr>
      <w:r>
        <w:t>Оценка соответствия принятых технологических решений современному международному уровню развития технологий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A2488B">
      <w:pPr>
        <w:pStyle w:val="left"/>
      </w:pPr>
      <w:r>
        <w:t>Выявление возможностей для оптимизации предлагаемых технологических решений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A2488B">
      <w:pPr>
        <w:pStyle w:val="left"/>
      </w:pPr>
      <w:r>
        <w:t>Ид</w:t>
      </w:r>
      <w:r>
        <w:t>ентификация основных рисков инвестиционного проекта, в том числе инвестиционных, операционных, финансовых, рыночных, технических и технологических рисков, рисков недофинансирования, рисков недостижения запланированной рентабельности, рисков удорожания стои</w:t>
      </w:r>
      <w:r>
        <w:t>мости инвестиционного проекта, увеличения сроков, рисков недостижения плановых технико-экономических параметров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A2488B">
      <w:pPr>
        <w:pStyle w:val="left"/>
      </w:pPr>
      <w:r>
        <w:t>Анализ целесообразности и технической возможности реализации инвестиционного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A2488B">
      <w:pPr>
        <w:pStyle w:val="left"/>
      </w:pPr>
      <w:r>
        <w:t>Оценка оптимальности выбора площадки для размещения</w:t>
      </w:r>
      <w:r>
        <w:t xml:space="preserve"> объекта капитального строительства, с указанием экологических, техногенных, логистических рисков и рисков ресурсного обеспечения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A2488B">
      <w:pPr>
        <w:pStyle w:val="left"/>
      </w:pPr>
      <w:r>
        <w:t>Оценка эффективности установленных сроков выполнения работ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A2488B">
      <w:pPr>
        <w:pStyle w:val="left"/>
      </w:pPr>
      <w:r>
        <w:t>Оценка эффективности технико-экономических характеристик объекта строительства с учетом необходимости достижения целей инвестиционного проекта и вероятности спроса на продукцию, связанную с реализацией инвестиционного проекта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A2488B">
      <w:pPr>
        <w:pStyle w:val="left"/>
      </w:pPr>
      <w:r>
        <w:t>Оценка рисков реализации и</w:t>
      </w:r>
      <w:r>
        <w:t>нвестиционного проекта, в том числе технологических, рыночных, управленческих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A2488B">
      <w:pPr>
        <w:pStyle w:val="left"/>
      </w:pPr>
      <w:r>
        <w:t>Сравнительный анализ стоимости реализации инвестиционного проекта с международными аналогами, реализованными в сопоставимых условиях (при наличии)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A2488B">
      <w:pPr>
        <w:pStyle w:val="left"/>
      </w:pPr>
      <w:r>
        <w:t>ЗАКЛЮЧЕНИЕ экспертной о</w:t>
      </w:r>
      <w:r>
        <w:t>рганизации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HTML"/>
      </w:pPr>
      <w:r>
        <w:t>Руководитель экспертной организации            _______________ (ФИО)</w:t>
      </w:r>
    </w:p>
    <w:p w:rsidR="00000000" w:rsidRDefault="00A24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88B">
      <w:pPr>
        <w:pStyle w:val="right"/>
      </w:pPr>
      <w:r>
        <w:t>Источник - Приказ Минстроя России от 17.02.2014 № 49/пр</w:t>
      </w:r>
    </w:p>
    <w:p w:rsidR="00000000" w:rsidRDefault="00A24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https://порядокправа.рф/obrazecy/forma_zaklyucheniya_o_provedenii_publichnogo_texnologicheskogo_i_cenovogo_a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udita_investicionnyx_proektov.htm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8B"/>
    <w:rsid w:val="00A2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981D7A-5220-4E37-A19D-754512130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provedenii_publichnogo_texnologicheskogo_i_cenovogo_audita_investicionnyx_pro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проведении публичного технологического и ценового аудита инвестиционных проектов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2022-08-08T04:37:00Z</dcterms:created>
  <dcterms:modified xsi:type="dcterms:W3CDTF">2022-08-08T04:37:00Z</dcterms:modified>
</cp:coreProperties>
</file>