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0051">
      <w:pPr>
        <w:pStyle w:val="1"/>
        <w:rPr>
          <w:rFonts w:eastAsia="Times New Roman"/>
        </w:rPr>
      </w:pPr>
      <w:r>
        <w:rPr>
          <w:rFonts w:eastAsia="Times New Roman"/>
        </w:rPr>
        <w:t>Форма решения органа регулирования о тарифах в сфере теплоснабжения</w:t>
      </w:r>
    </w:p>
    <w:p w:rsidR="00000000" w:rsidRDefault="00080051">
      <w:pPr>
        <w:pStyle w:val="right"/>
      </w:pPr>
      <w:r>
        <w:t xml:space="preserve">Приложение N 1 к Регламенту открытия дел об установлении регулируемых цен (тарифов) и отмене регулирования тарифов в сфере теплоснабжения </w:t>
      </w:r>
    </w:p>
    <w:p w:rsidR="00000000" w:rsidRDefault="00080051">
      <w:pPr>
        <w:pStyle w:val="right"/>
      </w:pPr>
      <w:r>
        <w:t>Форма</w:t>
      </w:r>
    </w:p>
    <w:p w:rsidR="00000000" w:rsidRDefault="000800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051">
      <w:pPr>
        <w:pStyle w:val="HTML"/>
      </w:pPr>
      <w:r>
        <w:t xml:space="preserve">        </w:t>
      </w:r>
      <w:r>
        <w:t>__________________________________________________________</w:t>
      </w:r>
    </w:p>
    <w:p w:rsidR="00000000" w:rsidRDefault="00080051">
      <w:pPr>
        <w:pStyle w:val="HTML"/>
      </w:pPr>
      <w:r>
        <w:t>(название органа регулирования)</w:t>
      </w:r>
    </w:p>
    <w:p w:rsidR="00000000" w:rsidRDefault="00080051">
      <w:pPr>
        <w:pStyle w:val="HTML"/>
      </w:pPr>
      <w:r>
        <w:t>__________________________________________________________</w:t>
      </w:r>
    </w:p>
    <w:p w:rsidR="00000000" w:rsidRDefault="00080051">
      <w:pPr>
        <w:pStyle w:val="HTML"/>
      </w:pPr>
      <w:r>
        <w:t>(вид акта, номер и дата принятия)</w:t>
      </w:r>
    </w:p>
    <w:p w:rsidR="00000000" w:rsidRDefault="00080051">
      <w:pPr>
        <w:pStyle w:val="HTML"/>
      </w:pPr>
      <w:r>
        <w:t>__________________________________________________________</w:t>
      </w:r>
    </w:p>
    <w:p w:rsidR="00000000" w:rsidRDefault="00080051">
      <w:pPr>
        <w:pStyle w:val="HTML"/>
      </w:pPr>
      <w:r>
        <w:t>(название акт</w:t>
      </w:r>
      <w:r>
        <w:t>а)</w:t>
      </w:r>
    </w:p>
    <w:p w:rsidR="00000000" w:rsidRDefault="00080051">
      <w:pPr>
        <w:pStyle w:val="HTML"/>
      </w:pPr>
    </w:p>
    <w:p w:rsidR="00000000" w:rsidRDefault="00080051">
      <w:pPr>
        <w:pStyle w:val="HTML"/>
      </w:pPr>
      <w:r>
        <w:t>В  соответствии  с  Федеральным  законом  от  27.07.2010  N  190-ФЗ  "О</w:t>
      </w:r>
    </w:p>
    <w:p w:rsidR="00000000" w:rsidRDefault="00080051">
      <w:pPr>
        <w:pStyle w:val="HTML"/>
      </w:pPr>
      <w:r>
        <w:t>теплоснабжении",   постановлением  Правительства  Российской  Федерации  от</w:t>
      </w:r>
    </w:p>
    <w:p w:rsidR="00000000" w:rsidRDefault="00080051">
      <w:pPr>
        <w:pStyle w:val="HTML"/>
      </w:pPr>
      <w:r>
        <w:t>22.10.2012 N 1075 "О ценообразовании в сфере теплоснабжения" и ____________</w:t>
      </w:r>
    </w:p>
    <w:p w:rsidR="00000000" w:rsidRDefault="00080051">
      <w:pPr>
        <w:pStyle w:val="HTML"/>
      </w:pPr>
      <w:r>
        <w:t>(иные</w:t>
      </w:r>
    </w:p>
    <w:p w:rsidR="00000000" w:rsidRDefault="00080051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080051">
      <w:pPr>
        <w:pStyle w:val="HTML"/>
      </w:pPr>
      <w:r>
        <w:t>нормативные правовые акты и иные обоснования, в соответствии</w:t>
      </w:r>
    </w:p>
    <w:p w:rsidR="00000000" w:rsidRDefault="00080051">
      <w:pPr>
        <w:pStyle w:val="HTML"/>
      </w:pPr>
      <w:r>
        <w:t>с которыми принят акт)</w:t>
      </w:r>
    </w:p>
    <w:p w:rsidR="00000000" w:rsidRDefault="00080051">
      <w:pPr>
        <w:pStyle w:val="HTML"/>
      </w:pPr>
      <w:r>
        <w:t>_______________________________________________ постановляет:</w:t>
      </w:r>
    </w:p>
    <w:p w:rsidR="00000000" w:rsidRDefault="00080051">
      <w:pPr>
        <w:pStyle w:val="HTML"/>
      </w:pPr>
      <w:r>
        <w:t>(название органа регулирования, принявшего акт)</w:t>
      </w:r>
    </w:p>
    <w:p w:rsidR="00000000" w:rsidRDefault="00080051">
      <w:pPr>
        <w:pStyle w:val="HTML"/>
      </w:pPr>
      <w:r>
        <w:t>1. Устан</w:t>
      </w:r>
      <w:r>
        <w:t xml:space="preserve">овить __________________ тарифы согласно приложениям  </w:t>
      </w:r>
      <w:r>
        <w:rPr>
          <w:vertAlign w:val="superscript"/>
        </w:rPr>
        <w:t>1</w:t>
      </w:r>
      <w:r>
        <w:t xml:space="preserve"> .</w:t>
      </w:r>
    </w:p>
    <w:p w:rsidR="00000000" w:rsidRDefault="00080051">
      <w:pPr>
        <w:pStyle w:val="HTML"/>
      </w:pPr>
      <w:r>
        <w:t>2. Тарифы, установленные в пункте 1 настоящего постановления (приказа),</w:t>
      </w:r>
    </w:p>
    <w:p w:rsidR="00000000" w:rsidRDefault="00080051">
      <w:pPr>
        <w:pStyle w:val="HTML"/>
      </w:pPr>
      <w:r>
        <w:t>действуют с ______________ по ______________.</w:t>
      </w:r>
    </w:p>
    <w:p w:rsidR="00000000" w:rsidRDefault="000800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051">
      <w:pPr>
        <w:pStyle w:val="sel"/>
        <w:divId w:val="1350647010"/>
      </w:pPr>
      <w:r>
        <w:t>1 При применении органом регулирования календарной разбивки тарифы устанавливаю</w:t>
      </w:r>
      <w:r>
        <w:t>тся согласно приложениям отдельно для каждого периода календарной разбивки, путем дополнения в приложениях столбцов с соответствующей календарной разбивкой.</w:t>
      </w:r>
    </w:p>
    <w:p w:rsidR="00000000" w:rsidRDefault="00080051">
      <w:pPr>
        <w:pStyle w:val="just"/>
      </w:pPr>
      <w:r>
        <w:t>Примечание:</w:t>
      </w:r>
    </w:p>
    <w:p w:rsidR="00000000" w:rsidRDefault="00080051">
      <w:pPr>
        <w:pStyle w:val="just"/>
      </w:pPr>
      <w:r>
        <w:t>1. При фактическом отсутствии групп потребителей, критериев дифференциации тарифов соот</w:t>
      </w:r>
      <w:r>
        <w:t>ветствующие пустые строки и графы, предусмотренные формой, включая заголовок, в решении органа регулирования не указываются либо в них проставляется прочерк.</w:t>
      </w:r>
    </w:p>
    <w:p w:rsidR="00000000" w:rsidRDefault="00080051">
      <w:pPr>
        <w:pStyle w:val="just"/>
      </w:pPr>
      <w:r>
        <w:t>2. При наличии льготных групп потребителей, в отношении которых законодательно установлено право на льготы, льготные тарифы устанавливаются отдельно согласно приложениям к форме со ссылкой на соответствующий закон.</w:t>
      </w:r>
    </w:p>
    <w:p w:rsidR="00000000" w:rsidRDefault="000800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051">
      <w:pPr>
        <w:pStyle w:val="right"/>
      </w:pPr>
      <w:r>
        <w:t>Источник - Приказ ФСТ России от 07.06.20</w:t>
      </w:r>
      <w:r>
        <w:t>13 № 163</w:t>
      </w:r>
    </w:p>
    <w:p w:rsidR="00000000" w:rsidRDefault="000800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окправа.рф/obrazecy/forma_resheniya_organa_regulirovaniya_o_tarifax_v_sfere_teplosnabzheniya.htm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051"/>
    <w:rsid w:val="0008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FC3AE1-2F8B-411E-B49E-5A31D9742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647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sheniya_organa_regulirovaniya_o_tarifax_v_sfere_tepl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решения органа регулирования о тарифах в сфере теплоснабжения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2022-08-08T01:49:00Z</dcterms:created>
  <dcterms:modified xsi:type="dcterms:W3CDTF">2022-08-08T01:49:00Z</dcterms:modified>
</cp:coreProperties>
</file>