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169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предоставления отчетности Федеральным агентством по строительству и жилищно-коммунальному хозяйству о выполнении мероприятий плана-графика реализации </w:t>
      </w:r>
      <w:r>
        <w:rPr>
          <w:rFonts w:eastAsia="Times New Roman"/>
        </w:rPr>
        <w:t>основных мероприятий приоритетного национального проекта "Доступное и комфортное жилье - гражданам России"</w:t>
      </w:r>
    </w:p>
    <w:p w:rsidR="00000000" w:rsidRDefault="007F6169">
      <w:pPr>
        <w:pStyle w:val="right"/>
      </w:pPr>
      <w:r>
        <w:t>Приложение N 3 к Приказу Министра от 11 сентября 2006 г. N 107</w:t>
      </w:r>
    </w:p>
    <w:p w:rsidR="00000000" w:rsidRDefault="007F6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169">
      <w:pPr>
        <w:pStyle w:val="3"/>
        <w:rPr>
          <w:rFonts w:eastAsia="Times New Roman"/>
        </w:rPr>
      </w:pPr>
      <w:r>
        <w:rPr>
          <w:rFonts w:eastAsia="Times New Roman"/>
        </w:rPr>
        <w:t>ФОРМА ПРЕДОСТАВЛЕНИЯ ОТЧЕТНОСТИ ФЕДЕРАЛЬНЫМ АГЕНТСТВОМ ПО СТРОИТЕЛЬСТВУ И ЖИЛИЩНО-КОМ</w:t>
      </w:r>
      <w:r>
        <w:rPr>
          <w:rFonts w:eastAsia="Times New Roman"/>
        </w:rPr>
        <w:t>МУНАЛЬНОМУ ХОЗЯЙСТВУ О ВЫПОЛНЕНИИ МЕРОПРИЯТИЙ ПЛАНА-ГРАФИКА РЕАЛИЗАЦИИ ОСНОВНЫХ МЕРОПРИЯТИЙ ПРИОРИТЕТНОГО НАЦИОНАЛЬНОГО ПРОЕКТА "ДОСТУПНОЕ И КОМФОРТНОЕ ЖИЛЬЕ - ГРАЖДАНАМ РОССИИ" В 2006 - 2007 ГОДАХ, УТВЕРЖДЕННОГО ПРИКАЗОМ МИНИСТРА ОТ 18.01.2006 N 5 (С УЧЕТ</w:t>
      </w:r>
      <w:r>
        <w:rPr>
          <w:rFonts w:eastAsia="Times New Roman"/>
        </w:rPr>
        <w:t>ОМ ИЗМЕНЕНИЙ, ОДОБРЕННЫХ НА ЗАСЕДАНИИ МЕЖВЕДОМСТВЕННОЙ РАБОЧЕЙ ГРУППЫ ПО ПРИОРИТЕТНОМУ НАЦИОНАЛЬНОМУ ПРОЕКТУ "ДОСТУПНОЕ И КОМФОРТНОЕ ЖИЛЬЕ - ГРАЖДАНАМ РОССИИ" ПРИ СОВЕТЕ ПРИ ПРЕЗИДЕНТЕ РОССИЙСКОЙ ФЕДЕРАЦИИ ПО РЕАЛИЗАЦИИ ПРИОРИТЕТНЫХ НАЦИОНАЛЬНЫХ ПРОЕКТОВ И</w:t>
      </w:r>
      <w:r>
        <w:rPr>
          <w:rFonts w:eastAsia="Times New Roman"/>
        </w:rPr>
        <w:t xml:space="preserve"> ДЕМОГРАФИЧЕСКОЙ ПОЛИТИКЕ, ПРОТОКОЛ ОТ 16 ФЕВРАЛЯ 2006 Г. N 2, РАЗДЕЛ VII, ПУНКТ 2, ПРОТОКОЛ ОТ 26 ИЮЛЯ 2006 Г. N 7, РАЗДЕЛ VI, ПУНКТ 2)</w:t>
      </w:r>
    </w:p>
    <w:p w:rsidR="00000000" w:rsidRDefault="007F6169">
      <w:pPr>
        <w:pStyle w:val="HTML"/>
      </w:pPr>
      <w:r>
        <w:t>------------------------------------------------------------------</w:t>
      </w:r>
    </w:p>
    <w:p w:rsidR="00000000" w:rsidRDefault="007F6169">
      <w:pPr>
        <w:pStyle w:val="HTML"/>
      </w:pPr>
      <w:r>
        <w:t>¦ N ¦Наименование¦Плановый¦Факти-¦ Подробная ¦Причин</w:t>
      </w:r>
      <w:r>
        <w:t>ы неисполне- ¦</w:t>
      </w:r>
    </w:p>
    <w:p w:rsidR="00000000" w:rsidRDefault="007F6169">
      <w:pPr>
        <w:pStyle w:val="HTML"/>
      </w:pPr>
      <w:r>
        <w:t>¦п/п¦   меры и   ¦срок ис-¦ческий¦информация ¦ния или несвоевре- ¦</w:t>
      </w:r>
    </w:p>
    <w:p w:rsidR="00000000" w:rsidRDefault="007F6169">
      <w:pPr>
        <w:pStyle w:val="HTML"/>
      </w:pPr>
      <w:r>
        <w:t>¦   ¦мероприятия ¦полнения¦срок  ¦     о     ¦менного исполнения ¦</w:t>
      </w:r>
    </w:p>
    <w:p w:rsidR="00000000" w:rsidRDefault="007F6169">
      <w:pPr>
        <w:pStyle w:val="HTML"/>
      </w:pPr>
      <w:r>
        <w:t xml:space="preserve">¦   ¦    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2</w:t>
      </w:r>
      <w:r>
        <w:t xml:space="preserve">      ¦испол-¦выполнении ¦мероприятий и меры,¦</w:t>
      </w:r>
    </w:p>
    <w:p w:rsidR="00000000" w:rsidRDefault="007F6169">
      <w:pPr>
        <w:pStyle w:val="HTML"/>
      </w:pPr>
      <w:r>
        <w:t>¦   ¦            ¦        ¦нения ¦меропр</w:t>
      </w:r>
      <w:r>
        <w:t>иятия¦принимаемые к их   ¦</w:t>
      </w:r>
    </w:p>
    <w:p w:rsidR="00000000" w:rsidRDefault="007F6169">
      <w:pPr>
        <w:pStyle w:val="HTML"/>
      </w:pPr>
      <w:r>
        <w:t xml:space="preserve">¦   ¦            ¦        ¦      ¦     </w:t>
      </w:r>
      <w:r>
        <w:rPr>
          <w:vertAlign w:val="superscript"/>
        </w:rPr>
        <w:t>3</w:t>
      </w:r>
      <w:r>
        <w:t xml:space="preserve">     ¦устранению         ¦</w:t>
      </w:r>
    </w:p>
    <w:p w:rsidR="00000000" w:rsidRDefault="007F6169">
      <w:pPr>
        <w:pStyle w:val="HTML"/>
      </w:pPr>
      <w:r>
        <w:t>+---+------------+--------+------+-----------+-------------------+</w:t>
      </w:r>
    </w:p>
    <w:p w:rsidR="00000000" w:rsidRDefault="007F6169">
      <w:pPr>
        <w:pStyle w:val="HTML"/>
      </w:pPr>
      <w:r>
        <w:t>+---+------------+--------+------+-----------+-------------------+</w:t>
      </w:r>
    </w:p>
    <w:p w:rsidR="00000000" w:rsidRDefault="007F6169">
      <w:pPr>
        <w:pStyle w:val="HTML"/>
      </w:pPr>
      <w:r>
        <w:t>----+------------+--------+-</w:t>
      </w:r>
      <w:r>
        <w:t>-----+-----------+--------------------</w:t>
      </w:r>
    </w:p>
    <w:p w:rsidR="00000000" w:rsidRDefault="007F6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169">
      <w:pPr>
        <w:pStyle w:val="sel"/>
        <w:divId w:val="280456602"/>
      </w:pPr>
      <w:r>
        <w:t>1 Указываются мероприятия Плана-графика, в которых Федеральное агентство по строительству и жилищно-коммунальному хозяйству является головным исполнителем или соисполнителем.</w:t>
      </w:r>
    </w:p>
    <w:p w:rsidR="00000000" w:rsidRDefault="007F6169">
      <w:pPr>
        <w:pStyle w:val="sel"/>
        <w:divId w:val="280456602"/>
      </w:pPr>
      <w:r>
        <w:lastRenderedPageBreak/>
        <w:t>2 Указываются мероприятия, срок исполнени</w:t>
      </w:r>
      <w:r>
        <w:t>я которых не истек, но начало их исполнения приходится на отчетный период.</w:t>
      </w:r>
    </w:p>
    <w:p w:rsidR="00000000" w:rsidRDefault="007F6169">
      <w:pPr>
        <w:pStyle w:val="sel"/>
        <w:divId w:val="280456602"/>
      </w:pPr>
      <w:r>
        <w:t>3 В случае, если отчет содержит информацию о разработке и/или принятии каких-либо документов, направлении писем (запросов и т.п.), проведении совещаний, к отчету прилагаются упомяну</w:t>
      </w:r>
      <w:r>
        <w:t>тые документы, в том числе проекты, протоколы совещаний и т.п.</w:t>
      </w:r>
    </w:p>
    <w:p w:rsidR="00000000" w:rsidRDefault="007F6169">
      <w:pPr>
        <w:pStyle w:val="right"/>
      </w:pPr>
      <w:r>
        <w:t>Источник - Приказ Минрегиона РФ от 11.09.2006 № 107 (с изменениями и дополнениями на 2006 год)</w:t>
      </w:r>
    </w:p>
    <w:p w:rsidR="00000000" w:rsidRDefault="007F6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https://порядокправа.рф/obrazecy/forma_predostavleniya_otchetnosti_federalnym_agentstvom_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po_stroitelstvu_i_zhilishhno_kommunalnomu_xozya.htm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69"/>
    <w:rsid w:val="007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9DF2A1-910D-4948-82EC-D8E9CD97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4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ostavleniya_otchetnosti_federalnym_agentstvom_po_stroitelstvu_i_zhilishhno_kommunalnomu_xoz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предоставления отчетности Федеральным агентством по строительству и жилищно-коммунальному хозяйству о выполнении мероприятий плана-графика реализации основных мероприятий приоритетного национального проекта "Доступное и комфортное жилье - гражданам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2022-08-07T21:28:00Z</dcterms:created>
  <dcterms:modified xsi:type="dcterms:W3CDTF">2022-08-07T21:28:00Z</dcterms:modified>
</cp:coreProperties>
</file>