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5BF">
      <w:pPr>
        <w:pStyle w:val="1"/>
        <w:rPr>
          <w:rFonts w:eastAsia="Times New Roman"/>
        </w:rPr>
      </w:pPr>
      <w:r>
        <w:rPr>
          <w:rFonts w:eastAsia="Times New Roman"/>
        </w:rPr>
        <w:t>Форма плана корректирующих/предупреждающих действий (по результатам аудитов)</w:t>
      </w:r>
    </w:p>
    <w:p w:rsidR="00000000" w:rsidRDefault="005265BF">
      <w:pPr>
        <w:pStyle w:val="right"/>
      </w:pPr>
      <w:r>
        <w:t>Приложение N 4 к Положению о внутреннем аудите системы менеджмента качества в центральном аппарате ФАС России</w:t>
      </w:r>
    </w:p>
    <w:p w:rsidR="00000000" w:rsidRDefault="00526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5BF">
      <w:pPr>
        <w:pStyle w:val="3"/>
        <w:rPr>
          <w:rFonts w:eastAsia="Times New Roman"/>
        </w:rPr>
      </w:pPr>
      <w:r>
        <w:rPr>
          <w:rFonts w:eastAsia="Times New Roman"/>
        </w:rPr>
        <w:t>ФОРМА ПЛАНА КОРРЕКТИРУЮЩИХ/ПРЕДУПРЕЖДАЮЩИХ ДЕЙСТВИЙ (ПО РЕЗУЛЬТАТАМ АУДИТОВ)</w:t>
      </w:r>
    </w:p>
    <w:p w:rsidR="00000000" w:rsidRDefault="005265BF">
      <w:pPr>
        <w:pStyle w:val="left"/>
      </w:pPr>
      <w:r>
        <w:t>N п/п</w:t>
      </w:r>
    </w:p>
    <w:p w:rsidR="00000000" w:rsidRDefault="005265BF">
      <w:pPr>
        <w:pStyle w:val="left"/>
      </w:pPr>
      <w:r>
        <w:t>N аудита</w:t>
      </w:r>
    </w:p>
    <w:p w:rsidR="00000000" w:rsidRDefault="005265BF">
      <w:pPr>
        <w:pStyle w:val="left"/>
      </w:pPr>
      <w:r>
        <w:t>Описание несоответствия</w:t>
      </w:r>
    </w:p>
    <w:p w:rsidR="00000000" w:rsidRDefault="005265BF">
      <w:pPr>
        <w:pStyle w:val="left"/>
      </w:pPr>
      <w:r>
        <w:t>Причина несоответствия</w:t>
      </w:r>
    </w:p>
    <w:p w:rsidR="00000000" w:rsidRDefault="005265BF">
      <w:pPr>
        <w:pStyle w:val="left"/>
      </w:pPr>
      <w:r>
        <w:t>Мероприятия по реализации корректирующего/ предупреждающего действия (КД/ПД)</w:t>
      </w:r>
    </w:p>
    <w:p w:rsidR="00000000" w:rsidRDefault="005265BF">
      <w:pPr>
        <w:pStyle w:val="left"/>
      </w:pPr>
      <w:r>
        <w:t>Ответственные за реализацию КД/ПД</w:t>
      </w:r>
    </w:p>
    <w:p w:rsidR="00000000" w:rsidRDefault="005265BF">
      <w:pPr>
        <w:pStyle w:val="left"/>
      </w:pPr>
      <w:r>
        <w:t xml:space="preserve">Сроки </w:t>
      </w:r>
      <w:r>
        <w:t>выполнения</w:t>
      </w:r>
    </w:p>
    <w:p w:rsidR="00000000" w:rsidRDefault="005265BF">
      <w:pPr>
        <w:pStyle w:val="left"/>
      </w:pPr>
      <w:r>
        <w:t>Отметка старшего аудитора о выполнении КД/ПД</w:t>
      </w:r>
    </w:p>
    <w:p w:rsidR="00000000" w:rsidRDefault="005265BF">
      <w:pPr>
        <w:pStyle w:val="left"/>
      </w:pPr>
      <w:r>
        <w:t>Результативность КД/ПД</w:t>
      </w:r>
    </w:p>
    <w:p w:rsidR="00000000" w:rsidRDefault="005265BF">
      <w:pPr>
        <w:pStyle w:val="left"/>
      </w:pPr>
      <w:r>
        <w:t>План</w:t>
      </w:r>
    </w:p>
    <w:p w:rsidR="00000000" w:rsidRDefault="005265BF">
      <w:pPr>
        <w:pStyle w:val="left"/>
      </w:pPr>
      <w:r>
        <w:t>Факт</w:t>
      </w:r>
    </w:p>
    <w:p w:rsidR="00000000" w:rsidRDefault="005265B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65BF">
      <w:pPr>
        <w:pStyle w:val="right"/>
      </w:pPr>
      <w:r>
        <w:t>Источник - Приказ ФАС России от 18.10.2012 № 642 (с изменениями и дополнениями на 2013 год</w:t>
      </w:r>
    </w:p>
    <w:p w:rsidR="00000000" w:rsidRDefault="005265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https://порядокправа.рф/obrazecy/forma_plana_korrektiruyushhix_preduprezhdayushhix_dejs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tvij_po_rezultatam_auditov.htm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BF"/>
    <w:rsid w:val="0052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57829-4580-488F-9382-237A5651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korrektiruyushhix_preduprezhdayushhix_dejstvij_po_rezultatam_aud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 корректирующих/предупреждающих действий (по результатам аудитов)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2022-08-07T21:19:00Z</dcterms:created>
  <dcterms:modified xsi:type="dcterms:W3CDTF">2022-08-07T21:19:00Z</dcterms:modified>
</cp:coreProperties>
</file>