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78F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поставках машиностроительного крепежа на внутренний рынок Украины</w:t>
      </w:r>
    </w:p>
    <w:p w:rsidR="00000000" w:rsidRDefault="0082278F">
      <w:pPr>
        <w:pStyle w:val="right"/>
      </w:pPr>
      <w:r>
        <w:t>Приложение N 4 к Ценовым обязательствам публичного акционерного общества "Дружковский метизный завод" в отношении.машиностроительного крепежа</w:t>
      </w:r>
    </w:p>
    <w:p w:rsidR="00000000" w:rsidRDefault="00822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78F">
      <w:pPr>
        <w:pStyle w:val="3"/>
        <w:rPr>
          <w:rFonts w:eastAsia="Times New Roman"/>
        </w:rPr>
      </w:pPr>
      <w:r>
        <w:rPr>
          <w:rFonts w:eastAsia="Times New Roman"/>
        </w:rPr>
        <w:t>2. Форма Отчета о поставках машиностроительного крепежа на внутренний рынок Украины</w:t>
      </w:r>
    </w:p>
    <w:p w:rsidR="00000000" w:rsidRDefault="0082278F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82278F">
      <w:pPr>
        <w:pStyle w:val="HTML"/>
      </w:pPr>
      <w:r>
        <w:t>¦ N ¦   N  ¦PTCN¦Дата ¦  N  ¦    N    ¦Объем¦Сто</w:t>
      </w:r>
      <w:r>
        <w:t>имость¦Условия ¦   Стоимость   ¦Стоимость¦Скидки,¦  Др.  ¦ Курс ¦Стоимость¦</w:t>
      </w:r>
    </w:p>
    <w:p w:rsidR="00000000" w:rsidRDefault="0082278F">
      <w:pPr>
        <w:pStyle w:val="HTML"/>
      </w:pPr>
      <w:r>
        <w:t>¦п/п¦группы¦    ¦счета¦счета¦контракта¦     ¦по счету ¦поставки¦транспортировки¦упаковки ¦уступки¦расходы¦валюты¦   EXW   ¦</w:t>
      </w:r>
    </w:p>
    <w:p w:rsidR="00000000" w:rsidRDefault="0082278F">
      <w:pPr>
        <w:pStyle w:val="HTML"/>
      </w:pPr>
      <w:r>
        <w:t xml:space="preserve">¦   ¦      ¦    ¦     ¦     ¦         ¦     ¦         ¦ </w:t>
      </w:r>
      <w:r>
        <w:t xml:space="preserve">       ¦               ¦         ¦ и др. ¦       ¦      ¦         ¦</w:t>
      </w:r>
    </w:p>
    <w:p w:rsidR="00000000" w:rsidRDefault="0082278F">
      <w:pPr>
        <w:pStyle w:val="HTML"/>
      </w:pPr>
      <w:r>
        <w:t>----+------+----+-----+-----+---------+-----+---------+--------+---------------+---------+-------+-------+------+----------</w:t>
      </w:r>
    </w:p>
    <w:p w:rsidR="00000000" w:rsidRDefault="00822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78F">
      <w:pPr>
        <w:pStyle w:val="right"/>
      </w:pPr>
      <w:r>
        <w:t>Источник - Решение Комиссии Таможенного союза от 22.06.2011 № 6</w:t>
      </w:r>
      <w:r>
        <w:t>98</w:t>
      </w:r>
    </w:p>
    <w:p w:rsidR="00000000" w:rsidRDefault="00822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орядокправа.рф/obrazecy/forma_otcheta_o_postavkax_mashinostroitelnogo_krepezha_na_vnutrennij_rynok_ukrainy.htm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8F"/>
    <w:rsid w:val="0082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6B8B3-B222-44D3-B791-06BA161D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postavkax_mashinostroitelnogo_krepezha_na_vnutrennij_rynok_ukra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поставках машиностроительного крепежа на внутренний рынок Украины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2022-08-07T20:49:00Z</dcterms:created>
  <dcterms:modified xsi:type="dcterms:W3CDTF">2022-08-07T20:49:00Z</dcterms:modified>
</cp:coreProperties>
</file>