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6F7B">
      <w:pPr>
        <w:pStyle w:val="1"/>
        <w:rPr>
          <w:rFonts w:eastAsia="Times New Roman"/>
        </w:rPr>
      </w:pPr>
      <w:r>
        <w:rPr>
          <w:rFonts w:eastAsia="Times New Roman"/>
        </w:rPr>
        <w:t>Форма мониторинга реализации государственной программы (квартальная)</w:t>
      </w:r>
    </w:p>
    <w:p w:rsidR="00000000" w:rsidRDefault="006D6F7B">
      <w:pPr>
        <w:pStyle w:val="right"/>
      </w:pPr>
      <w:r>
        <w:t>Приложение N 1 к Методическим указаниям по разработке и реализации государственных программ Российской Федерации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right"/>
      </w:pPr>
      <w:r>
        <w:t>Таблица 15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мониторинга реализации </w:t>
      </w:r>
      <w:r>
        <w:rPr>
          <w:rFonts w:eastAsia="Times New Roman"/>
        </w:rPr>
        <w:t>государственной программы (квартальная)</w:t>
      </w:r>
    </w:p>
    <w:p w:rsidR="00000000" w:rsidRDefault="006D6F7B">
      <w:pPr>
        <w:pStyle w:val="left"/>
      </w:pPr>
      <w:r>
        <w:t>Наименование государственной программы ______ отчетный период ___ (квартал)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left"/>
      </w:pPr>
      <w:r>
        <w:t>Ответственный исполнитель _______________________________________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ВЦП, основного мероприятия, мероприятия ФЦП, контроль</w:t>
      </w:r>
      <w:r>
        <w:rPr>
          <w:rFonts w:eastAsia="Times New Roman"/>
        </w:rPr>
        <w:t xml:space="preserve">ного события программы Статус контрольного события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Ответственный исполнитель Факт начала реализации мероприятия Факт окончания реализации мероприятия, наступления контрольного события Ожидаемая дата наступления контрольного события/ожидаемое значение кон</w:t>
      </w:r>
      <w:r>
        <w:rPr>
          <w:rFonts w:eastAsia="Times New Roman"/>
        </w:rPr>
        <w:t xml:space="preserve">трольного события Фактический результат реализации мероприятия Расходы федерального бюджета на реализацию государственной программы, тыс. руб. Заключено контрактов на отчетную дату тыс. руб.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предусмотрено ГП кассовое исполнение на отчетную дату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1 2 3 4</w:t>
      </w:r>
      <w:r>
        <w:rPr>
          <w:rFonts w:eastAsia="Times New Roman"/>
        </w:rPr>
        <w:t xml:space="preserve"> 5 6 7 8 9 10 11 Подпрограмма 1 (наименование)</w:t>
      </w:r>
    </w:p>
    <w:p w:rsidR="00000000" w:rsidRDefault="006D6F7B">
      <w:pPr>
        <w:pStyle w:val="left"/>
      </w:pPr>
      <w:r>
        <w:t>1.1</w:t>
      </w:r>
    </w:p>
    <w:p w:rsidR="00000000" w:rsidRDefault="006D6F7B">
      <w:pPr>
        <w:pStyle w:val="left"/>
      </w:pPr>
      <w:r>
        <w:t>Основное мероприятие 1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left"/>
      </w:pPr>
      <w:r>
        <w:t>1.1.1</w:t>
      </w:r>
    </w:p>
    <w:p w:rsidR="00000000" w:rsidRDefault="006D6F7B">
      <w:pPr>
        <w:pStyle w:val="left"/>
      </w:pPr>
      <w:r>
        <w:t>Мероприятие 1.1.1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X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left"/>
      </w:pPr>
      <w:r>
        <w:t xml:space="preserve">Причины невыполнения сроков мероприятий и контрольных событий, объемов финансирования мероприятий </w:t>
      </w:r>
      <w:r>
        <w:rPr>
          <w:vertAlign w:val="superscript"/>
        </w:rPr>
        <w:t>4</w:t>
      </w:r>
      <w:r>
        <w:t xml:space="preserve"> 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left"/>
      </w:pPr>
      <w:r>
        <w:t>Меры нейтрализации/минимизации отклонения по кон</w:t>
      </w:r>
      <w:r>
        <w:t xml:space="preserve">трольному событию, оказывающего существенное воздействие на реализацию госпрограммы </w:t>
      </w:r>
      <w:r>
        <w:rPr>
          <w:vertAlign w:val="superscript"/>
        </w:rPr>
        <w:t>5</w:t>
      </w:r>
      <w:r>
        <w:t xml:space="preserve"> 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left"/>
      </w:pPr>
      <w:r>
        <w:t>1.1.2</w:t>
      </w:r>
    </w:p>
    <w:p w:rsidR="00000000" w:rsidRDefault="006D6F7B">
      <w:pPr>
        <w:pStyle w:val="left"/>
      </w:pPr>
      <w:r>
        <w:t>Мероприятие 1.1.2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left"/>
      </w:pPr>
      <w:r>
        <w:t>Причины невыполнения сроков мероприятий и контрольных событий, объемов финансирования мероприятий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left"/>
      </w:pPr>
      <w:r>
        <w:t>Меры нейтрализации/минимизации отклонения по контрольному событию, оказывающего существенное воздействие на реализацию госпрограммы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left"/>
      </w:pPr>
      <w:r>
        <w:t>1.1.3</w:t>
      </w:r>
    </w:p>
    <w:p w:rsidR="00000000" w:rsidRDefault="006D6F7B">
      <w:pPr>
        <w:pStyle w:val="left"/>
      </w:pPr>
      <w:r>
        <w:t>Мероприятие 1.1.3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left"/>
      </w:pPr>
      <w:r>
        <w:t>Причины невыполнения сроков мероприятий и контрольных событий, объемов финансирования мероприят</w:t>
      </w:r>
      <w:r>
        <w:t>ий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left"/>
      </w:pPr>
      <w:r>
        <w:t>Меры нейтрализации/минимизации отклонения по контрольному событию, оказывающего существенное воздействие на реализацию госпрограммы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left"/>
      </w:pPr>
      <w:r>
        <w:t>Контрольное событие программы 1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6D6F7B">
      <w:pPr>
        <w:pStyle w:val="left"/>
      </w:pPr>
      <w:r>
        <w:t>...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6F7B">
      <w:pPr>
        <w:pStyle w:val="left"/>
      </w:pPr>
      <w:r>
        <w:t>1.2</w:t>
      </w:r>
    </w:p>
    <w:p w:rsidR="00000000" w:rsidRDefault="006D6F7B">
      <w:pPr>
        <w:pStyle w:val="left"/>
      </w:pPr>
      <w:r>
        <w:t>ВЦП 1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left"/>
      </w:pPr>
      <w:r>
        <w:t>1.2.1</w:t>
      </w:r>
    </w:p>
    <w:p w:rsidR="00000000" w:rsidRDefault="006D6F7B">
      <w:pPr>
        <w:pStyle w:val="right"/>
      </w:pPr>
      <w:r>
        <w:t>Мероприятие 1.2.1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left"/>
      </w:pPr>
      <w:r>
        <w:t>Причины невыполнения сроков</w:t>
      </w:r>
      <w:r>
        <w:t xml:space="preserve"> мероприятий и контрольных событий, объемов финансирования мероприятий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left"/>
      </w:pPr>
      <w:r>
        <w:t>Меры нейтрализации/минимизации отклонения по контрольному событию, оказывающего существенное воздействие на реализацию госпрограммы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left"/>
      </w:pPr>
      <w:r>
        <w:t>Контрольное событие программы 2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6D6F7B">
      <w:pPr>
        <w:pStyle w:val="left"/>
      </w:pPr>
      <w:r>
        <w:t>1.2.2</w:t>
      </w:r>
    </w:p>
    <w:p w:rsidR="00000000" w:rsidRDefault="006D6F7B">
      <w:pPr>
        <w:pStyle w:val="left"/>
      </w:pPr>
      <w:r>
        <w:t>Мероприятие 1.2.2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left"/>
      </w:pPr>
      <w:r>
        <w:t>Причины невыполнения сроков мероприятий и контрольных событий, объемов финансирования мероприятий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left"/>
      </w:pPr>
      <w:r>
        <w:t>Меры нейтрализации/минимизации отклонения по контрольному событию, оказывающего сущест</w:t>
      </w:r>
      <w:r>
        <w:t>венное воздействие на реализацию госпрограммы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left"/>
      </w:pPr>
      <w:r>
        <w:t>...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6F7B">
      <w:pPr>
        <w:pStyle w:val="left"/>
      </w:pPr>
      <w:r>
        <w:t>1.3</w:t>
      </w:r>
    </w:p>
    <w:p w:rsidR="00000000" w:rsidRDefault="006D6F7B">
      <w:pPr>
        <w:pStyle w:val="left"/>
      </w:pPr>
      <w:r>
        <w:t>Основное мероприятие 2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left"/>
      </w:pPr>
      <w:r>
        <w:t>Мероприятие 1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left"/>
      </w:pPr>
      <w:r>
        <w:t>Причины невыполнения сроков мероприятий и контрольных событий, объемов финансирования мероприятий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left"/>
      </w:pPr>
      <w:r>
        <w:t>Меры нейтрализации/минимизации отклонения по контрольн</w:t>
      </w:r>
      <w:r>
        <w:t>ому событию, оказывающего существенное воздействие на реализацию госпрограммы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left"/>
      </w:pPr>
      <w:r>
        <w:t>...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Федеральная целевая программа 1 (наименование)</w:t>
      </w:r>
    </w:p>
    <w:p w:rsidR="00000000" w:rsidRDefault="006D6F7B">
      <w:pPr>
        <w:pStyle w:val="left"/>
      </w:pPr>
      <w:r>
        <w:t>1.1</w:t>
      </w:r>
    </w:p>
    <w:p w:rsidR="00000000" w:rsidRDefault="006D6F7B">
      <w:pPr>
        <w:pStyle w:val="left"/>
      </w:pPr>
      <w:r>
        <w:t>Мероприятие 1.1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left"/>
      </w:pPr>
      <w:r>
        <w:t>Контрольное событие программы 4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6D6F7B">
      <w:pPr>
        <w:pStyle w:val="left"/>
      </w:pPr>
      <w:r>
        <w:t>Контрольное событие программы 5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6D6F7B">
      <w:pPr>
        <w:pStyle w:val="left"/>
      </w:pPr>
      <w:r>
        <w:t>1.2</w:t>
      </w:r>
    </w:p>
    <w:p w:rsidR="00000000" w:rsidRDefault="006D6F7B">
      <w:pPr>
        <w:pStyle w:val="left"/>
      </w:pPr>
      <w:r>
        <w:t>Мероприятие 1.2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left"/>
      </w:pPr>
      <w:r>
        <w:t>Причины невыполнения сроков мероприятий и контрольных событий, объемов финансирования мероприятий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left"/>
      </w:pPr>
      <w:r>
        <w:t>Меры нейтрализации/минимизации отклонения по контрольному событию, оказывающего существенн</w:t>
      </w:r>
      <w:r>
        <w:t>ое воздействие на реализацию госпрограммы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left"/>
      </w:pPr>
      <w:r>
        <w:t>Контрольное событие программы 6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6D6F7B">
      <w:pPr>
        <w:pStyle w:val="left"/>
      </w:pPr>
      <w:r>
        <w:t>Контрольное событие программы 7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6D6F7B">
      <w:pPr>
        <w:pStyle w:val="left"/>
      </w:pPr>
      <w:r>
        <w:t>Контрольное событие программы 8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6D6F7B">
      <w:pPr>
        <w:pStyle w:val="left"/>
      </w:pPr>
      <w:r>
        <w:t>...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6F7B">
      <w:pPr>
        <w:pStyle w:val="left"/>
      </w:pPr>
      <w:r>
        <w:t>1.3</w:t>
      </w:r>
    </w:p>
    <w:p w:rsidR="00000000" w:rsidRDefault="006D6F7B">
      <w:pPr>
        <w:pStyle w:val="left"/>
      </w:pPr>
      <w:r>
        <w:t>Мероприятие 1.3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D6F7B">
      <w:pPr>
        <w:pStyle w:val="left"/>
      </w:pPr>
      <w:r>
        <w:t>Причины невыполнения сроков мероприятий и контрольных событий, объемов финансирования мероприятий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left"/>
      </w:pPr>
      <w:r>
        <w:t>Меры нейтрализации/минимизации отклонения по контрольному событию, оказывающего существенное воздействие на реализацию госпрограммы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F7B">
      <w:pPr>
        <w:pStyle w:val="left"/>
      </w:pPr>
      <w:r>
        <w:t>...</w:t>
      </w:r>
    </w:p>
    <w:p w:rsidR="00000000" w:rsidRDefault="006D6F7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D6F7B">
      <w:pPr>
        <w:pStyle w:val="sel"/>
        <w:divId w:val="1270233406"/>
      </w:pPr>
      <w:r>
        <w:t>1 Отмечаются конт</w:t>
      </w:r>
      <w:r>
        <w:t>рольные события программы в следующих случаях:</w:t>
      </w:r>
    </w:p>
    <w:p w:rsidR="00000000" w:rsidRDefault="006D6F7B">
      <w:pPr>
        <w:pStyle w:val="just"/>
        <w:divId w:val="1270233406"/>
      </w:pPr>
      <w:r>
        <w:t>- если контрольное событие включено в план реализации государственной программы, присваивается статус "1";</w:t>
      </w:r>
    </w:p>
    <w:p w:rsidR="00000000" w:rsidRDefault="006D6F7B">
      <w:pPr>
        <w:pStyle w:val="just"/>
        <w:divId w:val="1270233406"/>
      </w:pPr>
      <w:r>
        <w:t>- если контрольное событие включено в ведомственный план, присваивается статус "2";</w:t>
      </w:r>
    </w:p>
    <w:p w:rsidR="00000000" w:rsidRDefault="006D6F7B">
      <w:pPr>
        <w:pStyle w:val="just"/>
        <w:divId w:val="1270233406"/>
      </w:pPr>
      <w:r>
        <w:t>- если контрольное</w:t>
      </w:r>
      <w:r>
        <w:t xml:space="preserve"> событие включено в поэтапный план выполнения мероприятий, содержащий ежегодные индикаторы, обеспечивающий достижение установленных указами Президента Российской Федерации от 7 мая 2012 г. N 596 "О долгосрочной государственной экономической политике" (Собр</w:t>
      </w:r>
      <w:r>
        <w:t>ание законодательства Российской Федерации, 2012, N 19, ст. 2333), N 597 "О мероприятиях по реализации государственной социальной политики" (Собрание законодательства Российской Федерации, 2012, N 19, ст. 2334), N 598 "О совершенствовании государственной п</w:t>
      </w:r>
      <w:r>
        <w:t>олитики в сфере здравоохранения" (Собрание законодательства Российской Федерации, 2012, N 19, ст. 2335), N 599 "О мерах по реализации государственной политики в области образования и науки" (Собрание законодательства Российской Федерации, 2012, N 19, ст. 2</w:t>
      </w:r>
      <w:r>
        <w:t>336), N 600 "О мерах по обеспечению граждан Российской Федерации доступным и комфортным жильем и повышению качества жилищно-коммунальных услуг" (Собрание законодательства Российской Федерации, 2012, N 19, ст. 2337), N 601 "Об основных направлениях совершен</w:t>
      </w:r>
      <w:r>
        <w:t>ствования системы государственного управления" (Собрание законодательства Российской Федерации, 2012, N 19, ст. 2338), N 602 "Об обеспечении межнационального согласия" (Собрание законодательства Российской Федерации, 2012, N 19, ст. 2339), N 603 "О реализа</w:t>
      </w:r>
      <w:r>
        <w:t>ции планов (программ) строительства и развития Вооруженных Сил Российской Федерации, других войск, воинских формирований и органов и модернизации оборонно-промышленного комплекса" (Собрание законодательства Российской Федерации, 2012, N 19, ст. 2340), N 60</w:t>
      </w:r>
      <w:r>
        <w:t>4 "О дальнейшем совершенствовании военной службы в Российской Федерации" (Собрание законодательства Российской Федерации, 2012, N 19, ст. 2341), N 605 "О мерах по реализации внешнеполитического курса Российской Федерации" (Собрание законодательства Российс</w:t>
      </w:r>
      <w:r>
        <w:t>кой Федерации, 2012, N 19, ст. 2342), N 606 "О мерах по реализации демографической политики Российской Федерации" (Собрание законодательства Российской Федерации, 2012, N 19, ст. 2343) важнейших целевых показателей, присваивается статус "3";</w:t>
      </w:r>
    </w:p>
    <w:p w:rsidR="00000000" w:rsidRDefault="006D6F7B">
      <w:pPr>
        <w:pStyle w:val="just"/>
        <w:divId w:val="1270233406"/>
      </w:pPr>
      <w:r>
        <w:t>- если контрол</w:t>
      </w:r>
      <w:r>
        <w:t>ьное событие включено в иной план, присваивается статус "4" с указанием в сноске наименования плана/дорожной карты.</w:t>
      </w:r>
    </w:p>
    <w:p w:rsidR="00000000" w:rsidRDefault="006D6F7B">
      <w:pPr>
        <w:pStyle w:val="just"/>
        <w:divId w:val="1270233406"/>
      </w:pPr>
      <w:r>
        <w:t>Допускается присваивание нескольких статусов одному контрольному событию в соответствующей графе.</w:t>
      </w:r>
    </w:p>
    <w:p w:rsidR="00000000" w:rsidRDefault="006D6F7B">
      <w:pPr>
        <w:pStyle w:val="sel"/>
        <w:divId w:val="1270233406"/>
      </w:pPr>
      <w:r>
        <w:t>2 Под отчетной датой понимается первое чис</w:t>
      </w:r>
      <w:r>
        <w:t>ло месяца, следующего за отчетным периодом.</w:t>
      </w:r>
    </w:p>
    <w:p w:rsidR="00000000" w:rsidRDefault="006D6F7B">
      <w:pPr>
        <w:pStyle w:val="sel"/>
        <w:divId w:val="1270233406"/>
      </w:pPr>
      <w:r>
        <w:t>3 Под отчетной датой понимается первое число месяца, следующего за отчетным периодом.</w:t>
      </w:r>
    </w:p>
    <w:p w:rsidR="00000000" w:rsidRDefault="006D6F7B">
      <w:pPr>
        <w:pStyle w:val="sel"/>
        <w:divId w:val="1270233406"/>
      </w:pPr>
      <w:r>
        <w:t>4 При невыполнении сроков мероприятий и контрольных событий, объемов финансирования мероприятий приводится краткое описание пр</w:t>
      </w:r>
      <w:r>
        <w:t>облем, а при отсутствии отклонений указывается "нет".</w:t>
      </w:r>
    </w:p>
    <w:p w:rsidR="00000000" w:rsidRDefault="006D6F7B">
      <w:pPr>
        <w:pStyle w:val="sel"/>
        <w:divId w:val="1270233406"/>
      </w:pPr>
      <w:r>
        <w:t>5 В рамках мер по нейтрализации/минимизации отклонения по контрольному событию, оказывающего существенное воздействие на реализацию госпрограммы, указываются мероприятия, направленные на нейтрализацию/с</w:t>
      </w:r>
      <w:r>
        <w:t>нижение негативных последствий возникшего отклонения.</w:t>
      </w:r>
    </w:p>
    <w:p w:rsidR="00000000" w:rsidRDefault="006D6F7B">
      <w:pPr>
        <w:pStyle w:val="right"/>
      </w:pPr>
      <w:r>
        <w:t>Источник - Приказ Минэкономразвития России от 20.11.2013 № 690</w:t>
      </w:r>
    </w:p>
    <w:p w:rsidR="00000000" w:rsidRDefault="006D6F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https://порядокправа.рф/obrazecy/forma_monitoringa_realizacii_gosudarstvennoj_programmy_kvartalnaya.htm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F7B"/>
    <w:rsid w:val="006D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44B9D4-C832-43A3-96DD-FCBA6C07D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23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monitoringa_realizacii_gosudarstvennoj_programmy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1063</Words>
  <Characters>6065</Characters>
  <Application>Microsoft Office Word</Application>
  <DocSecurity>0</DocSecurity>
  <Lines>50</Lines>
  <Paragraphs>14</Paragraphs>
  <ScaleCrop>false</ScaleCrop>
  <Company/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мониторинга реализации государственной программы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2022-08-07T20:26:00Z</dcterms:created>
  <dcterms:modified xsi:type="dcterms:W3CDTF">2022-08-07T20:26:00Z</dcterms:modified>
</cp:coreProperties>
</file>