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47F9">
      <w:pPr>
        <w:pStyle w:val="1"/>
        <w:rPr>
          <w:rFonts w:eastAsia="Times New Roman"/>
        </w:rPr>
      </w:pPr>
      <w:r>
        <w:rPr>
          <w:rFonts w:eastAsia="Times New Roman"/>
        </w:rPr>
        <w:t>Форма карточки постеллажного топографического указателя в хранилищах документов таможенного органа</w:t>
      </w:r>
    </w:p>
    <w:p w:rsidR="00000000" w:rsidRDefault="00F447F9">
      <w:pPr>
        <w:pStyle w:val="right"/>
      </w:pPr>
      <w:r>
        <w:t xml:space="preserve">Приложение 49 к п. 11.4.3.3 Типовой инструкции по делопроизводству </w:t>
      </w:r>
      <w:r>
        <w:t>и работе архива в таможенных органах (региональных таможенных управлениях, таможнях, таможенных постах)</w:t>
      </w:r>
    </w:p>
    <w:p w:rsidR="00000000" w:rsidRDefault="00F447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7F9">
      <w:pPr>
        <w:pStyle w:val="HTML"/>
      </w:pPr>
      <w:r>
        <w:t>Наименование таможенного органа</w:t>
      </w:r>
    </w:p>
    <w:p w:rsidR="00000000" w:rsidRDefault="00F447F9">
      <w:pPr>
        <w:pStyle w:val="HTML"/>
      </w:pPr>
    </w:p>
    <w:p w:rsidR="00000000" w:rsidRDefault="00F447F9">
      <w:pPr>
        <w:pStyle w:val="HTML"/>
      </w:pPr>
      <w:r>
        <w:t>КАРТОЧКА ПОСТЕЛЛАЖНОГО</w:t>
      </w:r>
    </w:p>
    <w:p w:rsidR="00000000" w:rsidRDefault="00F447F9">
      <w:pPr>
        <w:pStyle w:val="HTML"/>
      </w:pPr>
      <w:r>
        <w:t>ТОПОГРАФИЧЕСКОГО УКАЗАТЕЛЯ</w:t>
      </w:r>
    </w:p>
    <w:p w:rsidR="00000000" w:rsidRDefault="00F447F9">
      <w:pPr>
        <w:pStyle w:val="HTML"/>
      </w:pPr>
    </w:p>
    <w:p w:rsidR="00000000" w:rsidRDefault="00F447F9">
      <w:pPr>
        <w:pStyle w:val="HTML"/>
      </w:pPr>
      <w:r>
        <w:t>СТЕЛЛАЖ N ____________               ХРАНИЛИЩЕ N _________________</w:t>
      </w:r>
    </w:p>
    <w:p w:rsidR="00000000" w:rsidRDefault="00F447F9">
      <w:pPr>
        <w:pStyle w:val="HTML"/>
      </w:pPr>
    </w:p>
    <w:p w:rsidR="00000000" w:rsidRDefault="00F447F9">
      <w:pPr>
        <w:pStyle w:val="HTML"/>
      </w:pPr>
      <w:r>
        <w:t>------------------------------------------------------------------</w:t>
      </w:r>
    </w:p>
    <w:p w:rsidR="00000000" w:rsidRDefault="00F447F9">
      <w:pPr>
        <w:pStyle w:val="HTML"/>
      </w:pPr>
      <w:r>
        <w:t>¦Шкаф N¦   Полка N  ¦ Фонд N  ¦  Опись N ¦Дела с N __¦Примечание ¦</w:t>
      </w:r>
    </w:p>
    <w:p w:rsidR="00000000" w:rsidRDefault="00F447F9">
      <w:pPr>
        <w:pStyle w:val="HTML"/>
      </w:pPr>
      <w:r>
        <w:t>¦      ¦            ¦         ¦   (н/д)  ¦по N ______¦           ¦</w:t>
      </w:r>
    </w:p>
    <w:p w:rsidR="00000000" w:rsidRDefault="00F447F9">
      <w:pPr>
        <w:pStyle w:val="HTML"/>
      </w:pPr>
      <w:r>
        <w:t>+------+------------+---------+----------+-----------+</w:t>
      </w:r>
      <w:r>
        <w:t>-----------+</w:t>
      </w:r>
    </w:p>
    <w:p w:rsidR="00000000" w:rsidRDefault="00F447F9">
      <w:pPr>
        <w:pStyle w:val="HTML"/>
      </w:pPr>
      <w:r>
        <w:t>¦  1   ¦     2      ¦    3    ¦    4     ¦     5     ¦     6     ¦</w:t>
      </w:r>
    </w:p>
    <w:p w:rsidR="00000000" w:rsidRDefault="00F447F9">
      <w:pPr>
        <w:pStyle w:val="HTML"/>
      </w:pPr>
      <w:r>
        <w:t>+------+------------+---------+----------+-----------+-----------+</w:t>
      </w:r>
    </w:p>
    <w:p w:rsidR="00000000" w:rsidRDefault="00F447F9">
      <w:pPr>
        <w:pStyle w:val="HTML"/>
      </w:pPr>
      <w:r>
        <w:t>¦      ¦            ¦         ¦          ¦           ¦           ¦</w:t>
      </w:r>
    </w:p>
    <w:p w:rsidR="00000000" w:rsidRDefault="00F447F9">
      <w:pPr>
        <w:pStyle w:val="HTML"/>
      </w:pPr>
      <w:r>
        <w:t>¦      ¦            ¦         ¦          ¦</w:t>
      </w:r>
      <w:r>
        <w:t xml:space="preserve">           ¦           ¦</w:t>
      </w:r>
    </w:p>
    <w:p w:rsidR="00000000" w:rsidRDefault="00F447F9">
      <w:pPr>
        <w:pStyle w:val="HTML"/>
      </w:pPr>
      <w:r>
        <w:t>¦      ¦            ¦         ¦          ¦           ¦           ¦</w:t>
      </w:r>
    </w:p>
    <w:p w:rsidR="00000000" w:rsidRDefault="00F447F9">
      <w:pPr>
        <w:pStyle w:val="HTML"/>
      </w:pPr>
      <w:r>
        <w:t>¦      ¦            ¦         ¦          ¦           ¦           ¦</w:t>
      </w:r>
    </w:p>
    <w:p w:rsidR="00000000" w:rsidRDefault="00F447F9">
      <w:pPr>
        <w:pStyle w:val="HTML"/>
      </w:pPr>
      <w:r>
        <w:t>¦      ¦            ¦         ¦          ¦           ¦           ¦</w:t>
      </w:r>
    </w:p>
    <w:p w:rsidR="00000000" w:rsidRDefault="00F447F9">
      <w:pPr>
        <w:pStyle w:val="HTML"/>
      </w:pPr>
      <w:r>
        <w:t>-------+------------+---------</w:t>
      </w:r>
      <w:r>
        <w:t>+----------+-----------+------------</w:t>
      </w:r>
    </w:p>
    <w:p w:rsidR="00000000" w:rsidRDefault="00F447F9">
      <w:pPr>
        <w:pStyle w:val="HTML"/>
      </w:pPr>
    </w:p>
    <w:p w:rsidR="00000000" w:rsidRDefault="00F447F9">
      <w:pPr>
        <w:pStyle w:val="HTML"/>
      </w:pPr>
      <w:r>
        <w:t>Формат А6 (148 x 105 мм)</w:t>
      </w:r>
    </w:p>
    <w:p w:rsidR="00000000" w:rsidRDefault="00F447F9">
      <w:pPr>
        <w:pStyle w:val="HTML"/>
      </w:pPr>
    </w:p>
    <w:p w:rsidR="00000000" w:rsidRDefault="00F447F9">
      <w:pPr>
        <w:pStyle w:val="HTML"/>
      </w:pPr>
      <w:r>
        <w:t>Форма карточки постеллажного</w:t>
      </w:r>
    </w:p>
    <w:p w:rsidR="00000000" w:rsidRDefault="00F447F9">
      <w:pPr>
        <w:pStyle w:val="HTML"/>
      </w:pPr>
      <w:r>
        <w:t>топографического указателя (лицевая сторона)</w:t>
      </w:r>
    </w:p>
    <w:p w:rsidR="00000000" w:rsidRDefault="00F447F9">
      <w:pPr>
        <w:pStyle w:val="HTML"/>
      </w:pPr>
    </w:p>
    <w:p w:rsidR="00000000" w:rsidRDefault="00F447F9">
      <w:pPr>
        <w:pStyle w:val="HTML"/>
      </w:pPr>
      <w:r>
        <w:t>------------------------------------------------------------------</w:t>
      </w:r>
    </w:p>
    <w:p w:rsidR="00000000" w:rsidRDefault="00F447F9">
      <w:pPr>
        <w:pStyle w:val="HTML"/>
      </w:pPr>
      <w:r>
        <w:t>¦  1   ¦     2      ¦    3    ¦    4     ¦     5     ¦     6     ¦</w:t>
      </w:r>
    </w:p>
    <w:p w:rsidR="00000000" w:rsidRDefault="00F447F9">
      <w:pPr>
        <w:pStyle w:val="HTML"/>
      </w:pPr>
      <w:r>
        <w:t>+------+------------+---------+----------+-----------+-----------+</w:t>
      </w:r>
    </w:p>
    <w:p w:rsidR="00000000" w:rsidRDefault="00F447F9">
      <w:pPr>
        <w:pStyle w:val="HTML"/>
      </w:pPr>
      <w:r>
        <w:t xml:space="preserve">¦      ¦            ¦         ¦          ¦           ¦ </w:t>
      </w:r>
      <w:r>
        <w:t xml:space="preserve">          ¦</w:t>
      </w:r>
    </w:p>
    <w:p w:rsidR="00000000" w:rsidRDefault="00F447F9">
      <w:pPr>
        <w:pStyle w:val="HTML"/>
      </w:pPr>
      <w:r>
        <w:t>¦      ¦            ¦         ¦          ¦           ¦           ¦</w:t>
      </w:r>
    </w:p>
    <w:p w:rsidR="00000000" w:rsidRDefault="00F447F9">
      <w:pPr>
        <w:pStyle w:val="HTML"/>
      </w:pPr>
      <w:r>
        <w:t>¦      ¦            ¦         ¦          ¦           ¦           ¦</w:t>
      </w:r>
    </w:p>
    <w:p w:rsidR="00000000" w:rsidRDefault="00F447F9">
      <w:pPr>
        <w:pStyle w:val="HTML"/>
      </w:pPr>
      <w:r>
        <w:t>¦      ¦            ¦         ¦          ¦           ¦           ¦</w:t>
      </w:r>
    </w:p>
    <w:p w:rsidR="00000000" w:rsidRDefault="00F447F9">
      <w:pPr>
        <w:pStyle w:val="HTML"/>
      </w:pPr>
      <w:r>
        <w:t xml:space="preserve">¦      ¦            ¦         ¦          ¦ </w:t>
      </w:r>
      <w:r>
        <w:t xml:space="preserve">          ¦           ¦</w:t>
      </w:r>
    </w:p>
    <w:p w:rsidR="00000000" w:rsidRDefault="00F447F9">
      <w:pPr>
        <w:pStyle w:val="HTML"/>
      </w:pPr>
      <w:r>
        <w:t>-------+------------+---------+----------+-----------+------------</w:t>
      </w:r>
    </w:p>
    <w:p w:rsidR="00000000" w:rsidRDefault="00F447F9">
      <w:pPr>
        <w:pStyle w:val="HTML"/>
      </w:pPr>
    </w:p>
    <w:p w:rsidR="00000000" w:rsidRDefault="00F447F9">
      <w:pPr>
        <w:pStyle w:val="HTML"/>
      </w:pPr>
      <w:r>
        <w:t>Форма карточки постеллажного</w:t>
      </w:r>
    </w:p>
    <w:p w:rsidR="00000000" w:rsidRDefault="00F447F9">
      <w:pPr>
        <w:pStyle w:val="HTML"/>
      </w:pPr>
      <w:r>
        <w:t>топографического указателя (оборотная сторона)</w:t>
      </w:r>
    </w:p>
    <w:p w:rsidR="00000000" w:rsidRDefault="00F447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7F9">
      <w:pPr>
        <w:pStyle w:val="right"/>
      </w:pPr>
      <w:r>
        <w:t xml:space="preserve">Источник - Приказ ФТС России от 18.10.2004 № 160 (с изменениями и дополнениями на 2012 </w:t>
      </w:r>
      <w:r>
        <w:t>год)</w:t>
      </w:r>
    </w:p>
    <w:p w:rsidR="00000000" w:rsidRDefault="00F447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https://порядокправа.рф/obrazecy/forma_kartochki_postellazhnogo_topograficheskogo_ukazatelya_v_xranilishhax_dokumentov_tamozhennogo_organa.htm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7F9"/>
    <w:rsid w:val="00F4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6225BD-2802-42B4-AD88-C22758F5F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artochki_postellazhnogo_topograficheskogo_ukazatelya_v_xranilishhax_dokumentov_tamozhenn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карточки постеллажного топографического указателя в хранилищах документов таможенного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2022-08-07T20:08:00Z</dcterms:created>
  <dcterms:modified xsi:type="dcterms:W3CDTF">2022-08-07T20:08:00Z</dcterms:modified>
</cp:coreProperties>
</file>