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45CD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государственного рыбохозяйственного реестра. Рыбохозяйственные бассейны и водные объекты рыбохозяйственного значения. Документированная информация о качественных </w:t>
      </w:r>
      <w:r>
        <w:rPr>
          <w:rFonts w:eastAsia="Times New Roman"/>
        </w:rPr>
        <w:t>характеристиках водных биологических ресурсов. Форма № 1.6.1.-грр</w:t>
      </w:r>
    </w:p>
    <w:p w:rsidR="00000000" w:rsidRDefault="004B45CD">
      <w:pPr>
        <w:pStyle w:val="right"/>
      </w:pPr>
      <w:r>
        <w:t>Приложение к Приказу Росрыболовства от 18.03.2009 N 225 (введена Приказом Росрыболовства от 03.06.2010 N 518)</w:t>
      </w:r>
    </w:p>
    <w:p w:rsidR="00000000" w:rsidRDefault="004B4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5CD">
      <w:pPr>
        <w:pStyle w:val="3"/>
        <w:rPr>
          <w:rFonts w:eastAsia="Times New Roman"/>
        </w:rPr>
      </w:pPr>
      <w:r>
        <w:rPr>
          <w:rFonts w:eastAsia="Times New Roman"/>
        </w:rPr>
        <w:t>Форма 1.6.1.-грр</w:t>
      </w:r>
    </w:p>
    <w:p w:rsidR="00000000" w:rsidRDefault="004B45CD">
      <w:pPr>
        <w:pStyle w:val="3"/>
        <w:rPr>
          <w:rFonts w:eastAsia="Times New Roman"/>
        </w:rPr>
      </w:pPr>
      <w:r>
        <w:rPr>
          <w:rFonts w:eastAsia="Times New Roman"/>
        </w:rPr>
        <w:t>Документированная информация о качественных характеристиках во</w:t>
      </w:r>
      <w:r>
        <w:rPr>
          <w:rFonts w:eastAsia="Times New Roman"/>
        </w:rPr>
        <w:t>дных биологических ресурсов</w:t>
      </w:r>
    </w:p>
    <w:p w:rsidR="00000000" w:rsidRDefault="004B45CD">
      <w:pPr>
        <w:pStyle w:val="HTML"/>
      </w:pPr>
      <w:r>
        <w:t>----------------------------------------------------------------------------------------------------------------------------------------------------------------</w:t>
      </w:r>
    </w:p>
    <w:p w:rsidR="00000000" w:rsidRDefault="004B45CD">
      <w:pPr>
        <w:pStyle w:val="HTML"/>
      </w:pPr>
      <w:r>
        <w:t>¦ N ¦Наименование ¦Коды водного ¦ Наименование ¦ Код водного  ¦Бело</w:t>
      </w:r>
      <w:r>
        <w:t>к,¦ Аминокислотный состав  ¦Жир,¦Кислотное¦   Фракционный состав   ¦ Жирнокислотный состав  ¦</w:t>
      </w:r>
    </w:p>
    <w:p w:rsidR="00000000" w:rsidRDefault="004B45CD">
      <w:pPr>
        <w:pStyle w:val="HTML"/>
      </w:pPr>
      <w:r>
        <w:t>¦п/п¦   водного   ¦  объекта,   ¦ вида водного ¦биологического¦  %   ¦         белков         ¦ %  ¦  число  ¦        липидов         ¦        липидов         ¦</w:t>
      </w:r>
    </w:p>
    <w:p w:rsidR="00000000" w:rsidRDefault="004B45CD">
      <w:pPr>
        <w:pStyle w:val="HTML"/>
      </w:pPr>
      <w:r>
        <w:t>¦</w:t>
      </w:r>
      <w:r>
        <w:t xml:space="preserve">   ¦  объекта,   ¦района добычи¦биологического¦   ресурса    ¦      ¦                        ¦    ¦жира, мг ¦                        ¦                        ¦</w:t>
      </w:r>
    </w:p>
    <w:p w:rsidR="00000000" w:rsidRDefault="004B45CD">
      <w:pPr>
        <w:pStyle w:val="HTML"/>
      </w:pPr>
      <w:r>
        <w:t xml:space="preserve">¦   ¦района добычи¦  (вылова)   ¦   ресурса    ¦              ¦      ¦                        ¦ </w:t>
      </w:r>
      <w:r>
        <w:t xml:space="preserve">   ¦  КОН/г  ¦                        ¦                        ¦</w:t>
      </w:r>
    </w:p>
    <w:p w:rsidR="00000000" w:rsidRDefault="004B45CD">
      <w:pPr>
        <w:pStyle w:val="HTML"/>
      </w:pPr>
      <w:r>
        <w:t>¦   ¦  (вылова)   ¦   водных    ¦              ¦              ¦      +------------------------+    ¦         +------------------------+------------------------+</w:t>
      </w:r>
    </w:p>
    <w:p w:rsidR="00000000" w:rsidRDefault="004B45CD">
      <w:pPr>
        <w:pStyle w:val="HTML"/>
      </w:pPr>
      <w:r>
        <w:t>¦   ¦   водных    ¦биологическ</w:t>
      </w:r>
      <w:r>
        <w:t>их¦              ¦              ¦      ¦наименование¦содержание,¦    ¦         ¦наименование¦содержание,¦наименование¦содержание,¦</w:t>
      </w:r>
    </w:p>
    <w:p w:rsidR="00000000" w:rsidRDefault="004B45CD">
      <w:pPr>
        <w:pStyle w:val="HTML"/>
      </w:pPr>
      <w:r>
        <w:t xml:space="preserve">¦   ¦биологических¦  ресурсов   ¦              ¦              ¦      ¦            ¦     %     ¦    ¦         ¦            ¦  </w:t>
      </w:r>
      <w:r>
        <w:t xml:space="preserve">   %     ¦            ¦     %     ¦</w:t>
      </w:r>
    </w:p>
    <w:p w:rsidR="00000000" w:rsidRDefault="004B45CD">
      <w:pPr>
        <w:pStyle w:val="HTML"/>
      </w:pPr>
      <w:r>
        <w:t>¦   ¦  ресурсов   ¦   (зоны,    ¦              ¦              ¦      ¦            ¦           ¦    ¦         ¦            ¦           ¦            ¦           ¦</w:t>
      </w:r>
    </w:p>
    <w:p w:rsidR="00000000" w:rsidRDefault="004B45CD">
      <w:pPr>
        <w:pStyle w:val="HTML"/>
      </w:pPr>
      <w:r>
        <w:t xml:space="preserve">¦   ¦   (зоны,    ¦  подзоны)   ¦              ¦           </w:t>
      </w:r>
      <w:r>
        <w:t xml:space="preserve">   ¦      ¦            ¦           ¦    ¦         ¦            ¦           ¦            ¦           ¦</w:t>
      </w:r>
    </w:p>
    <w:p w:rsidR="00000000" w:rsidRDefault="004B45CD">
      <w:pPr>
        <w:pStyle w:val="HTML"/>
      </w:pPr>
      <w:r>
        <w:lastRenderedPageBreak/>
        <w:t xml:space="preserve">¦   ¦  подзоны)   ¦             ¦              ¦              ¦      ¦            ¦           ¦    ¦         ¦            ¦           ¦            ¦      </w:t>
      </w:r>
      <w:r>
        <w:t xml:space="preserve">     ¦</w:t>
      </w:r>
    </w:p>
    <w:p w:rsidR="00000000" w:rsidRDefault="004B45CD">
      <w:pPr>
        <w:pStyle w:val="HTML"/>
      </w:pPr>
      <w:r>
        <w:t>+---+-------------+-------------+--------------+--------------+------+------------+-----------+----+---------+------------+-----------+------------+-----------+</w:t>
      </w:r>
    </w:p>
    <w:p w:rsidR="00000000" w:rsidRDefault="004B45CD">
      <w:pPr>
        <w:pStyle w:val="HTML"/>
      </w:pPr>
      <w:r>
        <w:t xml:space="preserve">¦ 1 ¦             ¦             ¦      3       ¦      4       ¦  5   ¦     6      ¦     </w:t>
      </w:r>
      <w:r>
        <w:t>7     ¦ 8  ¦    9    ¦     10     ¦    11     ¦     12     ¦    13     ¦</w:t>
      </w:r>
    </w:p>
    <w:p w:rsidR="00000000" w:rsidRDefault="004B45CD">
      <w:pPr>
        <w:pStyle w:val="HTML"/>
      </w:pPr>
      <w:r>
        <w:t>----+-------------+-------------+--------------+--------------+------+------------+-----------+----+---------+------------+-----------+------------+------------</w:t>
      </w:r>
    </w:p>
    <w:p w:rsidR="00000000" w:rsidRDefault="004B4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45CD">
      <w:pPr>
        <w:pStyle w:val="right"/>
      </w:pPr>
      <w:r>
        <w:t>Источник - Приказ Рос</w:t>
      </w:r>
      <w:r>
        <w:t>рыболовства от 18.03.2009 № 225 (с изменениями и дополнениями на 2010 год)</w:t>
      </w:r>
    </w:p>
    <w:p w:rsidR="00000000" w:rsidRDefault="004B45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https://порядокправа.рф/obrazecy/forma_gosudarstvennogo_ryboxozyajstvennogo_reestra_ryboxozyajstvennye_bassejny_i_vodnye_obekty_rybox_2.htm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5CD"/>
    <w:rsid w:val="004B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6EBE5FE-9E0D-41FA-9C0F-93502AA12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ryboxozyajstvennye_bassejny_i_vodnye_obekty_rybo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2729</Characters>
  <Application>Microsoft Office Word</Application>
  <DocSecurity>0</DocSecurity>
  <Lines>22</Lines>
  <Paragraphs>6</Paragraphs>
  <ScaleCrop>false</ScaleCrop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Рыбохозяйственные бассейны и водные объекты рыбохозяйственного значения. Документированная информация о качественных характеристиках водных биологических ресурсов. Форма № 1.6.1.-грр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2022-08-07T19:54:00Z</dcterms:created>
  <dcterms:modified xsi:type="dcterms:W3CDTF">2022-08-07T19:54:00Z</dcterms:modified>
</cp:coreProperties>
</file>