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117">
      <w:pPr>
        <w:pStyle w:val="1"/>
        <w:rPr>
          <w:rFonts w:eastAsia="Times New Roman"/>
        </w:rPr>
      </w:pPr>
      <w:r>
        <w:rPr>
          <w:rFonts w:eastAsia="Times New Roman"/>
        </w:rPr>
        <w:t>Форма государственного рыбохозяйственного реестра. Рыбохозяйственные бассейны и водные объекты рыбохозяйственного значения. Обобщенные сведения по сбросу загрязняющих веществ. Форма № 2.3.-грр</w:t>
      </w:r>
    </w:p>
    <w:p w:rsidR="00000000" w:rsidRDefault="00E42117">
      <w:pPr>
        <w:pStyle w:val="right"/>
      </w:pPr>
      <w:r>
        <w:t xml:space="preserve">Приложение к Приказу Росрыболовства от 18.03.2009 N 225 </w:t>
      </w:r>
    </w:p>
    <w:p w:rsidR="00000000" w:rsidRDefault="00E42117">
      <w:pPr>
        <w:pStyle w:val="3"/>
        <w:rPr>
          <w:rFonts w:eastAsia="Times New Roman"/>
        </w:rPr>
      </w:pPr>
      <w:r>
        <w:rPr>
          <w:rFonts w:eastAsia="Times New Roman"/>
        </w:rPr>
        <w:t>Форма 2.3.-грр</w:t>
      </w:r>
    </w:p>
    <w:p w:rsidR="00000000" w:rsidRDefault="00E42117">
      <w:pPr>
        <w:pStyle w:val="3"/>
        <w:rPr>
          <w:rFonts w:eastAsia="Times New Roman"/>
        </w:rPr>
      </w:pPr>
      <w:r>
        <w:rPr>
          <w:rFonts w:eastAsia="Times New Roman"/>
        </w:rPr>
        <w:t>Обобщенные сведения по сбросу загрязняющих веществ</w:t>
      </w:r>
    </w:p>
    <w:p w:rsidR="00000000" w:rsidRDefault="00E42117">
      <w:pPr>
        <w:pStyle w:val="HTML"/>
      </w:pPr>
      <w:r>
        <w:t>-------------------------------------------------------------------------------------------------------------------------------------</w:t>
      </w:r>
      <w:r>
        <w:t>----------------------------</w:t>
      </w:r>
    </w:p>
    <w:p w:rsidR="00000000" w:rsidRDefault="00E42117">
      <w:pPr>
        <w:pStyle w:val="HTML"/>
      </w:pPr>
      <w:r>
        <w:t>¦ N ¦Наименование   ¦Код водного¦Категория¦              Отведено сточных вод, млн. куб. м              ¦   Содержание загрязняющих веществ в сточных водах,    ¦</w:t>
      </w:r>
    </w:p>
    <w:p w:rsidR="00000000" w:rsidRDefault="00E42117">
      <w:pPr>
        <w:pStyle w:val="HTML"/>
      </w:pPr>
      <w:r>
        <w:t>¦п/п¦водного объекта¦объекта    ¦качества +----------------------</w:t>
      </w:r>
      <w:r>
        <w:t>---------------------------------------+             сбрасываемых в водные объекты             ¦</w:t>
      </w:r>
    </w:p>
    <w:p w:rsidR="00000000" w:rsidRDefault="00E42117">
      <w:pPr>
        <w:pStyle w:val="HTML"/>
      </w:pPr>
      <w:r>
        <w:t>¦   ¦рыбохозяйст-   ¦рыбохозяйс-¦  воды   ¦всего ¦      всего      ¦нормативно¦  нормативно очищенных   +------------------------------------------------------</w:t>
      </w:r>
      <w:r>
        <w:t>-+</w:t>
      </w:r>
    </w:p>
    <w:p w:rsidR="00000000" w:rsidRDefault="00E42117">
      <w:pPr>
        <w:pStyle w:val="HTML"/>
      </w:pPr>
      <w:r>
        <w:t>¦   ¦венного        ¦твенного   ¦         ¦за год¦                 ¦  чистых  ¦ на сооружениях очистки  ¦БПК ¦нефтепродукты¦взвешенные¦ сухой ¦  ¦  ¦  ¦  ¦  ¦  ¦</w:t>
      </w:r>
    </w:p>
    <w:p w:rsidR="00000000" w:rsidRDefault="00E42117">
      <w:pPr>
        <w:pStyle w:val="HTML"/>
      </w:pPr>
      <w:r>
        <w:t>¦   ¦значения       ¦значения   ¦         ¦      +-----------------+   (без   +------------</w:t>
      </w:r>
      <w:r>
        <w:t>-------------+полн¦             ¦ вещества ¦остаток¦  ¦  ¦  ¦  ¦  ¦  ¦</w:t>
      </w:r>
    </w:p>
    <w:p w:rsidR="00000000" w:rsidRDefault="00E42117">
      <w:pPr>
        <w:pStyle w:val="HTML"/>
      </w:pPr>
      <w:r>
        <w:t>¦   ¦               ¦           ¦         ¦      ¦  без  ¦недоста- ¦ очистки) ¦биологи-¦физико- ¦механи-¦    ¦             ¦          ¦       ¦  ¦  ¦  ¦  ¦  ¦  ¦</w:t>
      </w:r>
    </w:p>
    <w:p w:rsidR="00000000" w:rsidRDefault="00E42117">
      <w:pPr>
        <w:pStyle w:val="HTML"/>
      </w:pPr>
      <w:r>
        <w:t xml:space="preserve">¦   ¦               ¦  </w:t>
      </w:r>
      <w:r>
        <w:t xml:space="preserve">         ¦         ¦      ¦очистки¦точно    ¦          ¦ческой  ¦химичес-¦ческой ¦    ¦             ¦          ¦       ¦  ¦  ¦  ¦  ¦  ¦  ¦</w:t>
      </w:r>
    </w:p>
    <w:p w:rsidR="00000000" w:rsidRDefault="00E42117">
      <w:pPr>
        <w:pStyle w:val="HTML"/>
      </w:pPr>
      <w:r>
        <w:t xml:space="preserve">¦   ¦               ¦           ¦         ¦      ¦       ¦очищенных¦          ¦        ¦кой     ¦       ¦    ¦       </w:t>
      </w:r>
      <w:r>
        <w:t xml:space="preserve">      ¦          ¦       ¦  ¦  ¦  ¦  ¦  ¦  ¦</w:t>
      </w:r>
    </w:p>
    <w:p w:rsidR="00000000" w:rsidRDefault="00E42117">
      <w:pPr>
        <w:pStyle w:val="HTML"/>
      </w:pPr>
      <w:r>
        <w:t>+---+---------------+-----------+---------+------+-------+---------+----------+--------+--------+-------+----+-------------+----------+-------+--+--+--+--+--+--+</w:t>
      </w:r>
    </w:p>
    <w:p w:rsidR="00000000" w:rsidRDefault="00E42117">
      <w:pPr>
        <w:pStyle w:val="HTML"/>
      </w:pPr>
      <w:r>
        <w:t xml:space="preserve">¦ 1 ¦       2       ¦     3     ¦    4    ¦  5   </w:t>
      </w:r>
      <w:r>
        <w:t>¦   6   ¦    7    ¦    8     ¦   9    ¦   10   ¦  11   ¦ 12 ¦     13      ¦    14    ¦  15   ¦16¦17¦18¦19¦20¦21¦</w:t>
      </w:r>
    </w:p>
    <w:p w:rsidR="00000000" w:rsidRDefault="00E42117">
      <w:pPr>
        <w:pStyle w:val="HTML"/>
      </w:pPr>
      <w:r>
        <w:t>----+---------------+-----------+---------+------+-------+---------+----------+--------+--------+-------+----+-------------+----------+-------+</w:t>
      </w:r>
      <w:r>
        <w:t>--+--+--+--+--+---</w:t>
      </w:r>
    </w:p>
    <w:p w:rsidR="00000000" w:rsidRDefault="00E42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117">
      <w:pPr>
        <w:pStyle w:val="right"/>
      </w:pPr>
      <w:r>
        <w:lastRenderedPageBreak/>
        <w:t>Источник - Приказ Росрыболовства от 18.03.2009 № 225 (с изменениями и дополнениями на 2010 год)</w:t>
      </w:r>
    </w:p>
    <w:p w:rsidR="00000000" w:rsidRDefault="00E421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https://порядокправа.рф/obrazecy/forma_gosudarstvennogo_ryboxozyajstvennogo_reestra_ryboxozyajstvennye_bassejny_i_vodnye_obekty_rybox.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117"/>
    <w:rsid w:val="00E4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A10353-773E-4971-BDD3-2176BEB4F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ryboxozyajstvennye_bassejny_i_vodnye_obekty_rybo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Рыбохозяйственные бассейны и водные объекты рыбохозяйственного значения. Обобщенные сведения по сбросу загрязняющих веществ. Форма № 2.3.-грр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2022-08-07T19:54:00Z</dcterms:created>
  <dcterms:modified xsi:type="dcterms:W3CDTF">2022-08-07T19:54:00Z</dcterms:modified>
</cp:coreProperties>
</file>