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1AC">
      <w:pPr>
        <w:pStyle w:val="1"/>
        <w:rPr>
          <w:rFonts w:eastAsia="Times New Roman"/>
        </w:rPr>
      </w:pPr>
      <w:r>
        <w:rPr>
          <w:rFonts w:eastAsia="Times New Roman"/>
        </w:rPr>
        <w:t>Форма электронного паспорта объекта учета</w:t>
      </w:r>
    </w:p>
    <w:p w:rsidR="00000000" w:rsidRDefault="009601AC">
      <w:pPr>
        <w:pStyle w:val="right"/>
      </w:pPr>
      <w:r>
        <w:t xml:space="preserve">Приложение N 3 к Методическим указаниям по осуществлению учета </w:t>
      </w:r>
      <w:r>
        <w:t>информационных систем и компонентов информационно-телекоммуникационной инфраструктуры, утвержденным приказом Министерства связи и массовых коммуникаций Российской Федерации от 31.05.2013 N 127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3"/>
        <w:rPr>
          <w:rFonts w:eastAsia="Times New Roman"/>
        </w:rPr>
      </w:pPr>
      <w:r>
        <w:rPr>
          <w:rFonts w:eastAsia="Times New Roman"/>
        </w:rPr>
        <w:t>Форма электронного паспорта объекта учета</w:t>
      </w:r>
    </w:p>
    <w:p w:rsidR="00000000" w:rsidRDefault="009601AC">
      <w:pPr>
        <w:pStyle w:val="just"/>
      </w:pPr>
      <w:r>
        <w:t>Раздел 1. Общая инфо</w:t>
      </w:r>
      <w:r>
        <w:t>рмация: общие сведения, текущий статус, цели, назначение и область применения объекта учета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Подраздел 1.1. Общие сведения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Уникальный идентификационный номер объекта учета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Полное наименование</w:t>
      </w:r>
    </w:p>
    <w:p w:rsidR="00000000" w:rsidRDefault="009601AC">
      <w:pPr>
        <w:pStyle w:val="just"/>
      </w:pPr>
      <w:r>
        <w:t>________</w:t>
      </w:r>
      <w:r>
        <w:t>______________________________________________</w:t>
      </w:r>
    </w:p>
    <w:p w:rsidR="00000000" w:rsidRDefault="009601AC">
      <w:pPr>
        <w:pStyle w:val="just"/>
      </w:pPr>
      <w:r>
        <w:t>Краткое наименование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Решение о создании (закупке)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Дата регистрации</w:t>
      </w:r>
    </w:p>
    <w:p w:rsidR="00000000" w:rsidRDefault="009601AC">
      <w:pPr>
        <w:pStyle w:val="just"/>
      </w:pPr>
      <w:r>
        <w:t>________________________________</w:t>
      </w:r>
      <w:r>
        <w:t>______________________</w:t>
      </w:r>
    </w:p>
    <w:p w:rsidR="00000000" w:rsidRDefault="009601AC">
      <w:pPr>
        <w:pStyle w:val="just"/>
      </w:pPr>
      <w:r>
        <w:t>Классификационная категория объекта учета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Подраздел 1.2. Текущий статус ИС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lastRenderedPageBreak/>
        <w:t>Текущий статус ИС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Подраздел 1.3. Цели, назнач</w:t>
      </w:r>
      <w:r>
        <w:t>ение и область применения объекта учета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Цели создания объекта учета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Назначение и область применения объекта учета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Входит в состав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 xml:space="preserve">Регистрация в ФАП </w:t>
      </w:r>
      <w:r>
        <w:rPr>
          <w:vertAlign w:val="superscript"/>
        </w:rPr>
        <w:t>1</w:t>
      </w:r>
      <w:r>
        <w:t xml:space="preserve"> 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Расходы на создание до 2013 года, тыс. руб.</w:t>
      </w:r>
    </w:p>
    <w:p w:rsidR="00000000" w:rsidRDefault="009601AC">
      <w:pPr>
        <w:pStyle w:val="just"/>
      </w:pPr>
      <w:r>
        <w:t>__________</w:t>
      </w:r>
      <w:r>
        <w:t>____________________________________________</w:t>
      </w:r>
    </w:p>
    <w:p w:rsidR="00000000" w:rsidRDefault="009601AC">
      <w:pPr>
        <w:pStyle w:val="just"/>
      </w:pPr>
      <w:r>
        <w:t>Расходы на эксплуатацию до 2013 года, тыс. руб.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Раздел 2. Государственный орган, уполномоченный на создание, развитие, модернизацию ИС или компонента ИТКИ,</w:t>
      </w:r>
      <w:r>
        <w:t xml:space="preserve"> государственный орган или иное юридическое лицо, уполномоченное на эксплуатацию ИС или компонента ИТКИ, и сведения о должностных лицах государственного органа, ответственных за организацию работ по созданию (закупке) объекта учета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 xml:space="preserve">Государственный орган, </w:t>
      </w:r>
      <w:r>
        <w:t>уполномоченный на создание, развитие, модернизацию ИС или компонента ИТКИ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Государственный орган или иное юридическое лицо, уполномоченное на эксплуатацию ИС или компонента ИТКИ</w:t>
      </w:r>
    </w:p>
    <w:p w:rsidR="00000000" w:rsidRDefault="009601AC">
      <w:pPr>
        <w:pStyle w:val="just"/>
      </w:pPr>
      <w:r>
        <w:t>________________________</w:t>
      </w:r>
      <w:r>
        <w:t>______________________________</w:t>
      </w:r>
    </w:p>
    <w:p w:rsidR="00000000" w:rsidRDefault="009601AC">
      <w:pPr>
        <w:pStyle w:val="just"/>
      </w:pPr>
      <w:r>
        <w:t>Ответственные должностные лица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Раздел 3. Состав объекта учета: сведения об использовании компонента ИТКИ, виды обеспечения объекта учета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Подраздел 3.1. Сведения об испо</w:t>
      </w:r>
      <w:r>
        <w:t>льзовании компонента ИТКИ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сведения об использовании компонента ИТКИ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Подраздел 3.2. Виды обеспечения объекта учета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Классификационная категория ТО, ПО, работы (услуги)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Наименование ПО, ТО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Сведения по арендуемой инфраструктуре и условиям ее использования</w:t>
      </w:r>
    </w:p>
    <w:p w:rsidR="00000000" w:rsidRDefault="009601AC">
      <w:pPr>
        <w:pStyle w:val="just"/>
      </w:pPr>
      <w:r>
        <w:t>________</w:t>
      </w:r>
      <w:r>
        <w:t>______________________________________________</w:t>
      </w:r>
    </w:p>
    <w:p w:rsidR="00000000" w:rsidRDefault="009601AC">
      <w:pPr>
        <w:pStyle w:val="just"/>
      </w:pPr>
      <w:r>
        <w:t>Права на ПО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Наименование типовой лицензии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Характеристики лицензии</w:t>
      </w:r>
    </w:p>
    <w:p w:rsidR="00000000" w:rsidRDefault="009601AC">
      <w:pPr>
        <w:pStyle w:val="just"/>
      </w:pPr>
      <w:r>
        <w:t>_________________________________</w:t>
      </w:r>
      <w:r>
        <w:t>_____________________</w:t>
      </w:r>
    </w:p>
    <w:p w:rsidR="00000000" w:rsidRDefault="009601AC">
      <w:pPr>
        <w:pStyle w:val="just"/>
      </w:pPr>
      <w:r>
        <w:t>Продуктовый номер лицензии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Количество единовременно распределяемых лицензий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Количество приобретаемых экземпляров</w:t>
      </w:r>
    </w:p>
    <w:p w:rsidR="00000000" w:rsidRDefault="009601AC">
      <w:pPr>
        <w:pStyle w:val="just"/>
      </w:pPr>
      <w:r>
        <w:t>___________</w:t>
      </w:r>
      <w:r>
        <w:t>___________________________________________</w:t>
      </w:r>
    </w:p>
    <w:p w:rsidR="00000000" w:rsidRDefault="009601AC">
      <w:pPr>
        <w:pStyle w:val="just"/>
      </w:pPr>
      <w:r>
        <w:t>Лицензиар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Раздел 4. Реализуемые специфические полномочия: реализуемые государственные услуги (функции)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Номер государственной услуги (функции)</w:t>
      </w:r>
    </w:p>
    <w:p w:rsidR="00000000" w:rsidRDefault="009601AC">
      <w:pPr>
        <w:pStyle w:val="just"/>
      </w:pPr>
      <w:r>
        <w:t>_____________</w:t>
      </w:r>
      <w:r>
        <w:t>_________________________________________</w:t>
      </w:r>
    </w:p>
    <w:p w:rsidR="00000000" w:rsidRDefault="009601AC">
      <w:pPr>
        <w:pStyle w:val="just"/>
      </w:pPr>
      <w:r>
        <w:t>Нормативный правовой акт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Полное наименование государственной услуги (функции)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Процент использования ресурсов ИС при автоматизации исполнения государственной услуги (функции)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Индикаторы и показатели государственных услуг (фун</w:t>
      </w:r>
      <w:r>
        <w:t>кций)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ИС, направленные на информирование о деятельности государственного органа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Раздел 5. Характеристики: функциональные характеристики, сведения</w:t>
      </w:r>
      <w:r>
        <w:t xml:space="preserve"> о защите информации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Подраздел 5.1. Функциональные характеристики объекта учета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Наименование показателя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Единица измерения показателя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Плановое зн</w:t>
      </w:r>
      <w:r>
        <w:t>ачение показателя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Максимальное значение показателя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Фактическое значение показателя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Дата/Пер</w:t>
      </w:r>
      <w:r>
        <w:t>иод измерения показателя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Подраздел 5.2. Сведения о защите информации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Уровень защищенности персональных данных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Сведения о прохождении специальных проверок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Раздел 6. Мероприятия по информатизации, направленные на создание, развитие, модернизацию и эксплуата</w:t>
      </w:r>
      <w:r>
        <w:t>цию объекта учета: сроки создания, сведения о мероприятиях по созданию, развитию, модернизации и эксплуатации объекта учета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Подраздел 6.1. Сведения о сроках создания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Сроки создания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Подраздел 6.2. Св</w:t>
      </w:r>
      <w:r>
        <w:t>едения о мероприятиях по информатизации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Мероприятия по информатизации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Подраздел 6.3. Сведения об объявлении торгов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Дата объявления торгов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Реест</w:t>
      </w:r>
      <w:r>
        <w:t>ровый номер закупки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 xml:space="preserve">Код БК </w:t>
      </w:r>
      <w:r>
        <w:rPr>
          <w:vertAlign w:val="superscript"/>
        </w:rPr>
        <w:t>2</w:t>
      </w:r>
      <w:r>
        <w:t xml:space="preserve"> 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Мероприятие по информатизации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Ссылки</w:t>
      </w:r>
    </w:p>
    <w:p w:rsidR="00000000" w:rsidRDefault="009601AC">
      <w:pPr>
        <w:pStyle w:val="just"/>
      </w:pPr>
      <w:r>
        <w:t>________________________</w:t>
      </w:r>
      <w:r>
        <w:t>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Подраздел 6.4. Сведения о заключенных государственных контрактах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Закупка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Реестровый номер ГК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Дата ГК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Исполнитель ГК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Причины отклонений от ожидаемых результатов</w:t>
      </w:r>
    </w:p>
    <w:p w:rsidR="00000000" w:rsidRDefault="009601AC">
      <w:pPr>
        <w:pStyle w:val="just"/>
      </w:pPr>
      <w:r>
        <w:t>________________________</w:t>
      </w:r>
      <w:r>
        <w:t>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Подраздел 6.5. Сведения об актах сдачи-приемки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Реквизиты актов сдачи-приемки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ГК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Стоимость поставленных товаров, в</w:t>
      </w:r>
      <w:r>
        <w:t>ыполненных работ и (или) оказанных услуг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Виды обеспечения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Закупка работ (услуг) и товаров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П</w:t>
      </w:r>
      <w:r>
        <w:t>ричины отклонений от ожидаемых результатов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Подраздел 6.6. Сведения о вводе в эксплуатацию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Реквизиты акта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Дата ввода в эксплуатацию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Подраздел 6.7. Сведения о выводе из эксплуатации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Реквизиты акта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Дата вывода из эксплуатации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Причины вывода из эксплуатации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Подраздел 6.8. Сведения о принятии к бюджетному учету и учет иных операций с объектам</w:t>
      </w:r>
      <w:r>
        <w:t>и учета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Дата учета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Код БК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Балансовая стоимость, тыс. руб.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Основания</w:t>
      </w:r>
    </w:p>
    <w:p w:rsidR="00000000" w:rsidRDefault="009601AC">
      <w:pPr>
        <w:pStyle w:val="just"/>
      </w:pPr>
      <w:r>
        <w:t>______________________</w:t>
      </w:r>
      <w:r>
        <w:t>________________________________</w:t>
      </w:r>
    </w:p>
    <w:p w:rsidR="00000000" w:rsidRDefault="009601AC">
      <w:pPr>
        <w:pStyle w:val="just"/>
      </w:pPr>
      <w:r>
        <w:t>Иные операции с объектами учета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Раздел 7. Информационное взаимодействие: информационное взаимодействие объекта учета с иными ИС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just"/>
      </w:pPr>
      <w:r>
        <w:t>Сведения о пользовательских интерфейсах ИС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Веб-сервисы ИС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pStyle w:val="just"/>
      </w:pPr>
      <w:r>
        <w:t>Прочие интерфейсы ИС</w:t>
      </w:r>
    </w:p>
    <w:p w:rsidR="00000000" w:rsidRDefault="009601AC">
      <w:pPr>
        <w:pStyle w:val="just"/>
      </w:pPr>
      <w:r>
        <w:t>______________________________________________________</w:t>
      </w:r>
    </w:p>
    <w:p w:rsidR="00000000" w:rsidRDefault="0096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1AC">
      <w:pPr>
        <w:pStyle w:val="sel"/>
        <w:divId w:val="1473064097"/>
      </w:pPr>
      <w:r>
        <w:t>1 Федеральн</w:t>
      </w:r>
      <w:r>
        <w:t>ая государственная информационная система "Национальный фонд алгоритмов и программ для электронных вычислительных машин".</w:t>
      </w:r>
    </w:p>
    <w:p w:rsidR="00000000" w:rsidRDefault="009601AC">
      <w:pPr>
        <w:pStyle w:val="sel"/>
        <w:divId w:val="1473064097"/>
      </w:pPr>
      <w:r>
        <w:t>2 Код классификации расходов бюджетов бюджетной классификации Российской Федерации.</w:t>
      </w:r>
    </w:p>
    <w:p w:rsidR="00000000" w:rsidRDefault="009601AC">
      <w:pPr>
        <w:pStyle w:val="right"/>
      </w:pPr>
      <w:r>
        <w:t>Источник - Приказ Минкомсвязи России от 31.05.2013</w:t>
      </w:r>
      <w:r>
        <w:t xml:space="preserve"> № 127</w:t>
      </w:r>
    </w:p>
    <w:p w:rsidR="00000000" w:rsidRDefault="009601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https://порядокправа.рф/obrazecy/forma_elektronnogo_pasporta_obekta_ucheta.htm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1AC"/>
    <w:rsid w:val="0096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5CA600-2F56-4080-8F7B-EE4220CB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06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lektronnogo_pasporta_obekta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1352</Words>
  <Characters>7711</Characters>
  <Application>Microsoft Office Word</Application>
  <DocSecurity>0</DocSecurity>
  <Lines>64</Lines>
  <Paragraphs>18</Paragraphs>
  <ScaleCrop>false</ScaleCrop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электронного паспорта объекта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2022-08-07T19:44:00Z</dcterms:created>
  <dcterms:modified xsi:type="dcterms:W3CDTF">2022-08-07T19:44:00Z</dcterms:modified>
</cp:coreProperties>
</file>