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44758">
      <w:pPr>
        <w:pStyle w:val="1"/>
        <w:rPr>
          <w:rFonts w:eastAsia="Times New Roman"/>
        </w:rPr>
      </w:pPr>
      <w:r>
        <w:rPr>
          <w:rFonts w:eastAsia="Times New Roman"/>
        </w:rPr>
        <w:t>Дополнительное соглашение к генеральному кредитному договору на предоставление кредитов Банка России, обеспеченных залогом (блокировкой) ценных бумаг</w:t>
      </w:r>
    </w:p>
    <w:p w:rsidR="00000000" w:rsidRDefault="00444758">
      <w:pPr>
        <w:pStyle w:val="right"/>
      </w:pPr>
      <w:r>
        <w:t>Приложение 4 к Приказу Банка России от 28 ноября 2012 г. N ОД-793 "О действиях территориальных учреждений Банка России, связанных с изменениями, вносимыми в Положение Банка России от 04.08.2003 N 236-П"</w:t>
      </w:r>
    </w:p>
    <w:p w:rsidR="00000000" w:rsidRDefault="00444758">
      <w:pPr>
        <w:spacing w:after="240"/>
        <w:rPr>
          <w:rFonts w:ascii="Times New Roman" w:eastAsia="Times New Roman" w:hAnsi="Times New Roman"/>
          <w:sz w:val="24"/>
          <w:szCs w:val="24"/>
        </w:rPr>
      </w:pPr>
    </w:p>
    <w:p w:rsidR="00000000" w:rsidRDefault="00444758">
      <w:pPr>
        <w:pStyle w:val="3"/>
        <w:rPr>
          <w:rFonts w:eastAsia="Times New Roman"/>
        </w:rPr>
      </w:pPr>
      <w:r>
        <w:rPr>
          <w:rFonts w:eastAsia="Times New Roman"/>
        </w:rPr>
        <w:t>Дополнительное соглашение N ___ к генеральному креди</w:t>
      </w:r>
      <w:r>
        <w:rPr>
          <w:rFonts w:eastAsia="Times New Roman"/>
        </w:rPr>
        <w:t>тному договору на предоставление кредитов Банка России, обеспеченных залогом (блокировкой) ценных бумаг от _______________________ N _____________</w:t>
      </w:r>
    </w:p>
    <w:p w:rsidR="00000000" w:rsidRDefault="00444758">
      <w:pPr>
        <w:pStyle w:val="HTML"/>
      </w:pPr>
      <w:r>
        <w:t>г. ____________________                      "__" ______________________ г.</w:t>
      </w:r>
    </w:p>
    <w:p w:rsidR="00000000" w:rsidRDefault="00444758">
      <w:pPr>
        <w:pStyle w:val="HTML"/>
      </w:pPr>
    </w:p>
    <w:p w:rsidR="00000000" w:rsidRDefault="00444758">
      <w:pPr>
        <w:pStyle w:val="HTML"/>
      </w:pPr>
      <w:r>
        <w:t>Центральный  банк  Российской  Ф</w:t>
      </w:r>
      <w:r>
        <w:t>едерации,  в дальнейшем именуемый "Банк</w:t>
      </w:r>
    </w:p>
    <w:p w:rsidR="00000000" w:rsidRDefault="00444758">
      <w:pPr>
        <w:pStyle w:val="HTML"/>
      </w:pPr>
      <w:r>
        <w:t>России", в лице __________________________________________________________,</w:t>
      </w:r>
    </w:p>
    <w:p w:rsidR="00000000" w:rsidRDefault="00444758">
      <w:pPr>
        <w:pStyle w:val="HTML"/>
      </w:pPr>
      <w:r>
        <w:t>(должность, Ф.И.О.)</w:t>
      </w:r>
    </w:p>
    <w:p w:rsidR="00000000" w:rsidRDefault="00444758">
      <w:pPr>
        <w:pStyle w:val="HTML"/>
      </w:pPr>
      <w:r>
        <w:t>действующего на основании доверенности от ___________________ N __________,</w:t>
      </w:r>
    </w:p>
    <w:p w:rsidR="00000000" w:rsidRDefault="00444758">
      <w:pPr>
        <w:pStyle w:val="HTML"/>
      </w:pPr>
      <w:r>
        <w:t>с одной стороны, и</w:t>
      </w:r>
    </w:p>
    <w:p w:rsidR="00000000" w:rsidRDefault="00444758">
      <w:pPr>
        <w:pStyle w:val="HTML"/>
      </w:pPr>
      <w:r>
        <w:t>_________________________</w:t>
      </w:r>
      <w:r>
        <w:t>_________________________________________________,</w:t>
      </w:r>
    </w:p>
    <w:p w:rsidR="00000000" w:rsidRDefault="00444758">
      <w:pPr>
        <w:pStyle w:val="HTML"/>
      </w:pPr>
      <w:r>
        <w:t>(полное фирменное наименование кредитной организации</w:t>
      </w:r>
    </w:p>
    <w:p w:rsidR="00000000" w:rsidRDefault="00444758">
      <w:pPr>
        <w:pStyle w:val="HTML"/>
      </w:pPr>
      <w:r>
        <w:t>и ее регистрационный номер)</w:t>
      </w:r>
    </w:p>
    <w:p w:rsidR="00000000" w:rsidRDefault="00444758">
      <w:pPr>
        <w:pStyle w:val="HTML"/>
      </w:pPr>
      <w:r>
        <w:t>далее именуемый "Банк", в лице ___________________________________________,</w:t>
      </w:r>
    </w:p>
    <w:p w:rsidR="00000000" w:rsidRDefault="00444758">
      <w:pPr>
        <w:pStyle w:val="HTML"/>
      </w:pPr>
      <w:r>
        <w:t>(должность, Ф.И.О.)</w:t>
      </w:r>
    </w:p>
    <w:p w:rsidR="00000000" w:rsidRDefault="00444758">
      <w:pPr>
        <w:pStyle w:val="HTML"/>
      </w:pPr>
      <w:r>
        <w:t>действующего на основании __</w:t>
      </w:r>
      <w:r>
        <w:t>______________________________________________,</w:t>
      </w:r>
    </w:p>
    <w:p w:rsidR="00000000" w:rsidRDefault="00444758">
      <w:pPr>
        <w:pStyle w:val="HTML"/>
      </w:pPr>
      <w:r>
        <w:t>(Устава, доверенности от __________ г. N _____</w:t>
      </w:r>
    </w:p>
    <w:p w:rsidR="00000000" w:rsidRDefault="00444758">
      <w:pPr>
        <w:pStyle w:val="HTML"/>
      </w:pPr>
      <w:r>
        <w:t>- нужное вписать)</w:t>
      </w:r>
    </w:p>
    <w:p w:rsidR="00000000" w:rsidRDefault="00444758">
      <w:pPr>
        <w:pStyle w:val="HTML"/>
      </w:pPr>
      <w:r>
        <w:t>с  другой  стороны,  совместно  в дальнейшем именуемые "Стороны", заключили</w:t>
      </w:r>
    </w:p>
    <w:p w:rsidR="00000000" w:rsidRDefault="00444758">
      <w:pPr>
        <w:pStyle w:val="HTML"/>
      </w:pPr>
      <w:r>
        <w:t>настоящее  дополнительное  соглашение к генеральному кредитному дог</w:t>
      </w:r>
      <w:r>
        <w:t>овору на</w:t>
      </w:r>
    </w:p>
    <w:p w:rsidR="00000000" w:rsidRDefault="00444758">
      <w:pPr>
        <w:pStyle w:val="HTML"/>
      </w:pPr>
      <w:r>
        <w:t>предоставление  кредитов  Банка  России, обеспеченных залогом (блокировкой)</w:t>
      </w:r>
    </w:p>
    <w:p w:rsidR="00000000" w:rsidRDefault="00444758">
      <w:pPr>
        <w:pStyle w:val="HTML"/>
      </w:pPr>
      <w:r>
        <w:t>ценных бумаг от _________ N _____ (далее - Договор) о нижеследующем.</w:t>
      </w:r>
    </w:p>
    <w:p w:rsidR="00000000" w:rsidRDefault="00444758">
      <w:pPr>
        <w:pStyle w:val="just"/>
      </w:pPr>
      <w:r>
        <w:t>1. Внести в Договор следующие изменения.</w:t>
      </w:r>
    </w:p>
    <w:p w:rsidR="00000000" w:rsidRDefault="00444758">
      <w:pPr>
        <w:pStyle w:val="just"/>
      </w:pPr>
      <w:r>
        <w:t xml:space="preserve">1.1. Пункт 2.8 дополнить предложением следующего содержания: </w:t>
      </w:r>
      <w:r>
        <w:t>"На осуществление Банком России операций, предусмотренных настоящим пунктом, а также подпунктом 5.10.1 пункта 5.10 настоящего договора, согласие Банка считается предоставленным.".</w:t>
      </w:r>
    </w:p>
    <w:p w:rsidR="00000000" w:rsidRDefault="00444758">
      <w:pPr>
        <w:pStyle w:val="just"/>
      </w:pPr>
      <w:r>
        <w:t>1.2. Пункт 2.9 изложить в следующей редакции:</w:t>
      </w:r>
    </w:p>
    <w:p w:rsidR="00000000" w:rsidRDefault="00444758">
      <w:pPr>
        <w:pStyle w:val="just"/>
      </w:pPr>
      <w:r>
        <w:t>"2.9. Днем прекращения обязате</w:t>
      </w:r>
      <w:r>
        <w:t>льств Банка по кредиту Банка России (в соответствующей части) является:</w:t>
      </w:r>
    </w:p>
    <w:p w:rsidR="00000000" w:rsidRDefault="00444758">
      <w:pPr>
        <w:pStyle w:val="just"/>
      </w:pPr>
      <w:r>
        <w:t xml:space="preserve">2.9.1. по ломбардному кредиту и кредиту овернайт - день списания денежных </w:t>
      </w:r>
      <w:r>
        <w:t xml:space="preserve">средств с банковских счетов Банка (здесь и далее по тексту настоящего договора понятие "Банковские счета банка" используется в значении, которое приведено в главе 1 </w:t>
      </w:r>
      <w:r>
        <w:lastRenderedPageBreak/>
        <w:t>Положения) или день получения Банком России денежных средств от реализации принятых в залог</w:t>
      </w:r>
      <w:r>
        <w:t xml:space="preserve"> ценных бумаг, или день перехода к Банку России права собственности на указанные ценные бумаги в случае оставления их Банком России за собой;</w:t>
      </w:r>
    </w:p>
    <w:p w:rsidR="00000000" w:rsidRDefault="00444758">
      <w:pPr>
        <w:pStyle w:val="just"/>
      </w:pPr>
      <w:r>
        <w:t>2.9.2. по внутридневному кредиту - день зачисления денежных средств на основной счет Банка в сумме, достаточной дл</w:t>
      </w:r>
      <w:r>
        <w:t>я погашения требований Банка России по выданному на данный счет внутридневному кредиту.".</w:t>
      </w:r>
    </w:p>
    <w:p w:rsidR="00000000" w:rsidRDefault="00444758">
      <w:pPr>
        <w:pStyle w:val="just"/>
      </w:pPr>
      <w:r>
        <w:t>1.3. В пунктах 2.10 и 2.11 слова "с реализацией залога" заменить словами "с обращением взыскания на предмет залога".</w:t>
      </w:r>
    </w:p>
    <w:p w:rsidR="00000000" w:rsidRDefault="00444758">
      <w:pPr>
        <w:spacing w:after="240"/>
        <w:rPr>
          <w:rFonts w:ascii="Times New Roman" w:eastAsia="Times New Roman" w:hAnsi="Times New Roman"/>
          <w:sz w:val="24"/>
          <w:szCs w:val="24"/>
        </w:rPr>
      </w:pPr>
    </w:p>
    <w:p w:rsidR="00000000" w:rsidRDefault="00444758">
      <w:pPr>
        <w:pStyle w:val="left"/>
      </w:pPr>
      <w:r>
        <w:t>Банк России ________________________ Банк ______</w:t>
      </w:r>
      <w:r>
        <w:t>__________________</w:t>
      </w:r>
    </w:p>
    <w:p w:rsidR="00000000" w:rsidRDefault="00444758">
      <w:pPr>
        <w:spacing w:after="240"/>
        <w:rPr>
          <w:rFonts w:ascii="Times New Roman" w:eastAsia="Times New Roman" w:hAnsi="Times New Roman"/>
          <w:sz w:val="24"/>
          <w:szCs w:val="24"/>
        </w:rPr>
      </w:pPr>
    </w:p>
    <w:p w:rsidR="00000000" w:rsidRDefault="00444758">
      <w:pPr>
        <w:pStyle w:val="just"/>
      </w:pPr>
      <w:r>
        <w:t>1.4. Абзац пятый пункта 3.3 изложить в следующей редакции:</w:t>
      </w:r>
    </w:p>
    <w:p w:rsidR="00000000" w:rsidRDefault="00444758">
      <w:pPr>
        <w:pStyle w:val="just"/>
      </w:pPr>
      <w:r>
        <w:t>"Перевод ценных бумаг, свободных от блокировки по предоставленному Банку внутридневному кредиту и принятым Банком России Заявкам на участие в ломбардном кредитном аукционе и Зая</w:t>
      </w:r>
      <w:r>
        <w:t>влениям на получение ломбардного кредита, из раздела "Блокировано Банком России" счета депо Банка в Депозитарии на иной раздел счета депо Банка в Депозитарии по инициативе Банка осуществляется в порядке, предусмотренном разделом 10 приложения 6 к Положению</w:t>
      </w:r>
      <w:r>
        <w:t>. Список типов разделов счета депо Банка в Депозитарии, на которые могут быть переведены ценные бумаги из раздела "Блокировано Банком России" счета депо Банка в Депозитарии по инициативе Банка, опубликовывается в "Вестнике Банка России" и (или) на официаль</w:t>
      </w:r>
      <w:r>
        <w:t>ном сайте Банка России в сети "Интернет".".</w:t>
      </w:r>
    </w:p>
    <w:p w:rsidR="00000000" w:rsidRDefault="00444758">
      <w:pPr>
        <w:pStyle w:val="just"/>
      </w:pPr>
      <w:r>
        <w:t>1.5. Дополнить пунктом 3.3.1 следующего содержания:</w:t>
      </w:r>
    </w:p>
    <w:p w:rsidR="00000000" w:rsidRDefault="00444758">
      <w:pPr>
        <w:pStyle w:val="just"/>
      </w:pPr>
      <w:r>
        <w:t>"3.3.1. Направляемое Банком или уполномоченным им лицом поручение депо, предусмотренное абзацем первым пункта 10.1 приложения 6 к Положению, должно быть заполне</w:t>
      </w:r>
      <w:r>
        <w:t>но в соответствии с порядком, установленным Депозитарием, иметь период исполнения два дня и содержать код раздела "Блокировано Банком России" счета депо Банка, из которого должны быть списаны ценные бумаги, код раздела счета депо Банка, на который должны б</w:t>
      </w:r>
      <w:r>
        <w:t>ыть зачислены ценные бумаги, а также содержать указание количества ценных бумаг каждого выпуска, которые должны быть переведены.".</w:t>
      </w:r>
    </w:p>
    <w:p w:rsidR="00000000" w:rsidRDefault="00444758">
      <w:pPr>
        <w:pStyle w:val="just"/>
      </w:pPr>
      <w:r>
        <w:t>1.6. В подпункте 3.6.2 пункта 3.6 слова "на 1 рабочий день" заменить словами "на 1 календарный день".</w:t>
      </w:r>
    </w:p>
    <w:p w:rsidR="00000000" w:rsidRDefault="00444758">
      <w:pPr>
        <w:pStyle w:val="just"/>
      </w:pPr>
      <w:r>
        <w:t>1.7. Подпункт 4.3.2 пун</w:t>
      </w:r>
      <w:r>
        <w:t>кта 4.3 изложить в следующей редакции:</w:t>
      </w:r>
    </w:p>
    <w:p w:rsidR="00000000" w:rsidRDefault="00444758">
      <w:pPr>
        <w:pStyle w:val="just"/>
      </w:pPr>
      <w:r>
        <w:t>"4.3.2. направлять в Депозитарий поручения депо в целях осуществления переводов ценных бумаг, предусмотренных Доверенностью;".</w:t>
      </w:r>
    </w:p>
    <w:p w:rsidR="00000000" w:rsidRDefault="00444758">
      <w:pPr>
        <w:pStyle w:val="just"/>
      </w:pPr>
      <w:r>
        <w:t>1.8. В пункте 5.1 слова "реализации принятых в залог ценных бумаг" заменить словами "обращ</w:t>
      </w:r>
      <w:r>
        <w:t>ения взыскания на принятые в залог ценные бумаги".</w:t>
      </w:r>
    </w:p>
    <w:p w:rsidR="00000000" w:rsidRDefault="00444758">
      <w:pPr>
        <w:pStyle w:val="just"/>
      </w:pPr>
      <w:r>
        <w:t>1.9. В пункте 5.5 слова "в указанных в пп. 4.3.2 настоящего Договора разделах счета депо Банка" заменить словами "в разделах счета депо Банка, открытого в Депозитарии, оператором которых является Банк Росс</w:t>
      </w:r>
      <w:r>
        <w:t>ии".</w:t>
      </w:r>
    </w:p>
    <w:p w:rsidR="00000000" w:rsidRDefault="00444758">
      <w:pPr>
        <w:pStyle w:val="just"/>
      </w:pPr>
      <w:r>
        <w:t>1.10. Пункт 5.7 признать утратившим силу.</w:t>
      </w:r>
    </w:p>
    <w:p w:rsidR="00000000" w:rsidRDefault="00444758">
      <w:pPr>
        <w:pStyle w:val="just"/>
      </w:pPr>
      <w:r>
        <w:t>1.11. Пункты 5.10 - 5.12 изложить в следующей редакции:</w:t>
      </w:r>
    </w:p>
    <w:p w:rsidR="00000000" w:rsidRDefault="00444758">
      <w:pPr>
        <w:pStyle w:val="just"/>
      </w:pPr>
      <w:r>
        <w:t>"5.10. При неисполнении (ненадлежащем исполнении) в срок Банком обязательств по кредиту Банка России Банк России вправе:</w:t>
      </w:r>
    </w:p>
    <w:p w:rsidR="00000000" w:rsidRDefault="00444758">
      <w:pPr>
        <w:pStyle w:val="just"/>
      </w:pPr>
      <w:r>
        <w:t>5.10.1. производить (продолжать)</w:t>
      </w:r>
      <w:r>
        <w:t xml:space="preserve"> списание денежных средств в объеме требований Банка России по кредиту Банка России с банковских счетов Банка без распоряжения Банка на основании инкассовых поручений Банка России в порядке, установленном законодательством Российской Федерации и нормативны</w:t>
      </w:r>
      <w:r>
        <w:t>ми актами Банка России;</w:t>
      </w:r>
    </w:p>
    <w:p w:rsidR="00000000" w:rsidRDefault="00444758">
      <w:pPr>
        <w:pStyle w:val="just"/>
      </w:pPr>
      <w:r>
        <w:t>5.10.2. обратить взыскание на предмет залога без обращения в суд путем:</w:t>
      </w:r>
    </w:p>
    <w:p w:rsidR="00000000" w:rsidRDefault="00444758">
      <w:pPr>
        <w:pStyle w:val="just"/>
      </w:pPr>
      <w:r>
        <w:t xml:space="preserve">продажи всех или части ценных бумаг, являющихся предметом залога по соответствующему кредиту Банка России, на торгах (если ценные бумаги обращаются на фондовой </w:t>
      </w:r>
      <w:r>
        <w:t>бирже или через организатора торговли - на торгах фондовой биржи или организатора торговли) или по договору комиссии, заключенному между Банком России и комиссионером, по цене не ниже рыночной стоимости ценных бумаг, определенной в порядке, установленном Б</w:t>
      </w:r>
      <w:r>
        <w:t>анком России для расчета рыночной стоимости обеспечения по кредитам Банка России, на дату продажи;</w:t>
      </w:r>
    </w:p>
    <w:p w:rsidR="00000000" w:rsidRDefault="00444758">
      <w:pPr>
        <w:spacing w:after="240"/>
        <w:rPr>
          <w:rFonts w:ascii="Times New Roman" w:eastAsia="Times New Roman" w:hAnsi="Times New Roman"/>
          <w:sz w:val="24"/>
          <w:szCs w:val="24"/>
        </w:rPr>
      </w:pPr>
    </w:p>
    <w:p w:rsidR="00000000" w:rsidRDefault="00444758">
      <w:pPr>
        <w:pStyle w:val="left"/>
      </w:pPr>
      <w:r>
        <w:t>Банк России ________________________ Банк ________________________</w:t>
      </w:r>
    </w:p>
    <w:p w:rsidR="00000000" w:rsidRDefault="00444758">
      <w:pPr>
        <w:spacing w:after="240"/>
        <w:rPr>
          <w:rFonts w:ascii="Times New Roman" w:eastAsia="Times New Roman" w:hAnsi="Times New Roman"/>
          <w:sz w:val="24"/>
          <w:szCs w:val="24"/>
        </w:rPr>
      </w:pPr>
    </w:p>
    <w:p w:rsidR="00000000" w:rsidRDefault="00444758">
      <w:pPr>
        <w:pStyle w:val="just"/>
      </w:pPr>
      <w:r>
        <w:t>приобретения у Банка (оставления за Банком России) всех или части ценных бумаг, являющих</w:t>
      </w:r>
      <w:r>
        <w:t>ся предметом залога по кредиту Банка России, по цене, равной рыночной стоимости ценных бумаг, определенной в порядке, установленном Банком России для расчета рыночной стоимости обеспечения по кредитам Банка России, на дату приобретения, с зачетом в счет це</w:t>
      </w:r>
      <w:r>
        <w:t>ны приобретения требований по соответствующему кредиту Банка России без проведения торгов по продаже предмета залога или в случае невозможности продажи указанных ценных бумаг, являющихся предметом залога по кредиту Банка России, по цене, указанной в абзаце</w:t>
      </w:r>
      <w:r>
        <w:t xml:space="preserve"> втором настоящего подпункта, в количестве, достаточном для удовлетворения требований Банка России по соответствующему кредиту Банка России в полном объеме, в течение двух дней, в которые Банк России выставлял заявку на продажу (проводил торги по продаже) </w:t>
      </w:r>
      <w:r>
        <w:t>соответствующих ценных бумаг.</w:t>
      </w:r>
    </w:p>
    <w:p w:rsidR="00000000" w:rsidRDefault="00444758">
      <w:pPr>
        <w:pStyle w:val="just"/>
      </w:pPr>
      <w:r>
        <w:t>5.11. Если ценные бумаги обращаются на нескольких фондовых биржах (через нескольких организаторов торговли), Банк России вправе по своему усмотрению выбрать фондовую биржу (организатора торговли) для продажи ценных бумаг в пор</w:t>
      </w:r>
      <w:r>
        <w:t>ядке, предусмотренном пунктом 5.10 настоящего договора.</w:t>
      </w:r>
    </w:p>
    <w:p w:rsidR="00000000" w:rsidRDefault="00444758">
      <w:pPr>
        <w:pStyle w:val="just"/>
      </w:pPr>
      <w:r>
        <w:t xml:space="preserve">5.12. В целях продажи ценных бумаг Банк России направляет в Депозитарий поручение депо на перевод ценных бумаг из раздела "Блокировано в залоге под ломбардные кредиты Банка России" или "Блокировано в </w:t>
      </w:r>
      <w:r>
        <w:t>залоге под кредиты овернайт Банка России" в раздел "Блокировано для торгов по реализации ценных бумаг, заложенных под ломбардные кредиты Банка России" или "Блокировано для торгов по реализации ценных бумаг, заложенных но кредитам овернайт Банка России.".</w:t>
      </w:r>
    </w:p>
    <w:p w:rsidR="00000000" w:rsidRDefault="00444758">
      <w:pPr>
        <w:pStyle w:val="just"/>
      </w:pPr>
      <w:r>
        <w:t>1</w:t>
      </w:r>
      <w:r>
        <w:t>.12. Пункт 5.15 признать утратившим силу.</w:t>
      </w:r>
    </w:p>
    <w:p w:rsidR="00000000" w:rsidRDefault="00444758">
      <w:pPr>
        <w:pStyle w:val="just"/>
      </w:pPr>
      <w:r>
        <w:t>1.13. Пункт 5.16 изложить в следующей редакции:</w:t>
      </w:r>
    </w:p>
    <w:p w:rsidR="00000000" w:rsidRDefault="00444758">
      <w:pPr>
        <w:pStyle w:val="just"/>
      </w:pPr>
      <w:r>
        <w:t xml:space="preserve">"5.16. Если покупная цена за приобретенные (оставленные Банком </w:t>
      </w:r>
      <w:r>
        <w:t>России за собой) в соответствии с пунктом 5.10 настоящего договора ценные бумаги превышает объем требований Банка России к Банку по соответствующему кредиту Банка России, Банк России перечисляет сумму превышения Банку в порядке, аналогичном порядку, устано</w:t>
      </w:r>
      <w:r>
        <w:t>вленному пунктом 5.14 настоящего договора.".</w:t>
      </w:r>
    </w:p>
    <w:p w:rsidR="00000000" w:rsidRDefault="00444758">
      <w:pPr>
        <w:pStyle w:val="just"/>
      </w:pPr>
      <w:r>
        <w:t>1.14. Пункт 5.17 изложить в следующей редакции:</w:t>
      </w:r>
    </w:p>
    <w:p w:rsidR="00000000" w:rsidRDefault="00444758">
      <w:pPr>
        <w:pStyle w:val="just"/>
      </w:pPr>
      <w:r>
        <w:t>"5.17. Не позднее следующего рабочего дня после дня погашения требований Банка России по кредиту Банка России Банк России на основании платежного поручения перечис</w:t>
      </w:r>
      <w:r>
        <w:t>ляет излишне поступившие в погашение требований Банка России денежные средства на основной счет Банка.</w:t>
      </w:r>
    </w:p>
    <w:p w:rsidR="00000000" w:rsidRDefault="00444758">
      <w:pPr>
        <w:pStyle w:val="just"/>
      </w:pPr>
      <w:r>
        <w:t>При этом Банк России прекращает дальнейшее обращение взыскания на предмет залога и в течение двух рабочих дней направляет поручение депо Депозитарию на п</w:t>
      </w:r>
      <w:r>
        <w:t>еревод части предмета залога, на которую не было обращено взыскание, из раздела "Блокировано для торгов по реализации ценных бумаг, заложенных под ломбардные кредиты Банка России" или "Блокировано для торгов по реализации ценных бумаг, заложенных по кредит</w:t>
      </w:r>
      <w:r>
        <w:t>ам овернайт Банка России":</w:t>
      </w:r>
    </w:p>
    <w:p w:rsidR="00000000" w:rsidRDefault="00444758">
      <w:pPr>
        <w:pStyle w:val="just"/>
      </w:pPr>
      <w:r>
        <w:t>в раздел "Блокировано Банком России" счета депо Банка в Депозитарии, с которого соответствующие ценные бумаги были переведены в залог по кредиту Банка России, если в Заявке на получение ломбардного кредита или в Заявлении на учас</w:t>
      </w:r>
      <w:r>
        <w:t>тие в ломбардном кредитном аукционе не указан раздел счета депо Банка в Депозитарии, в который подлежат переводу ценные бумаги после погашения кредита Банка России;</w:t>
      </w:r>
    </w:p>
    <w:p w:rsidR="00000000" w:rsidRDefault="00444758">
      <w:pPr>
        <w:pStyle w:val="just"/>
      </w:pPr>
      <w:r>
        <w:t>в раздел "Блокировано Банком России" счета депо Банка в Депозитарии или в основной раздел с</w:t>
      </w:r>
      <w:r>
        <w:t>чета депо Банка в Депозитарии, указанный в Заявлении на получение ломбардного кредита или в Заявке на участие в ломбардном кредитном аукционе.".</w:t>
      </w:r>
    </w:p>
    <w:p w:rsidR="00000000" w:rsidRDefault="00444758">
      <w:pPr>
        <w:spacing w:after="240"/>
        <w:rPr>
          <w:rFonts w:ascii="Times New Roman" w:eastAsia="Times New Roman" w:hAnsi="Times New Roman"/>
          <w:sz w:val="24"/>
          <w:szCs w:val="24"/>
        </w:rPr>
      </w:pPr>
    </w:p>
    <w:p w:rsidR="00000000" w:rsidRDefault="00444758">
      <w:pPr>
        <w:pStyle w:val="left"/>
      </w:pPr>
      <w:r>
        <w:t>Банк России ________________________ Банк ________________________</w:t>
      </w:r>
    </w:p>
    <w:p w:rsidR="00000000" w:rsidRDefault="00444758">
      <w:pPr>
        <w:spacing w:after="240"/>
        <w:rPr>
          <w:rFonts w:ascii="Times New Roman" w:eastAsia="Times New Roman" w:hAnsi="Times New Roman"/>
          <w:sz w:val="24"/>
          <w:szCs w:val="24"/>
        </w:rPr>
      </w:pPr>
    </w:p>
    <w:p w:rsidR="00000000" w:rsidRDefault="00444758">
      <w:pPr>
        <w:pStyle w:val="just"/>
      </w:pPr>
      <w:r>
        <w:t xml:space="preserve">1.15. Пункт 5.18 после слова "реализации" </w:t>
      </w:r>
      <w:r>
        <w:t>дополнить словами "или приобретения".</w:t>
      </w:r>
    </w:p>
    <w:p w:rsidR="00000000" w:rsidRDefault="00444758">
      <w:pPr>
        <w:pStyle w:val="just"/>
      </w:pPr>
      <w:r>
        <w:t>2. Настоящее дополнительное соглашение является неотъемлемой частью Договора, составлено в 3 экземплярах, каждый из которых имеет одинаковую юридическую силу и состоит из _____ страниц, на каждой из которых проставлены</w:t>
      </w:r>
      <w:r>
        <w:t xml:space="preserve"> подписи уполномоченных должностных лиц Сторон. Один экземпляр передается Банку, два экземпляра хранятся в Банке России.</w:t>
      </w:r>
    </w:p>
    <w:p w:rsidR="00000000" w:rsidRDefault="00444758">
      <w:pPr>
        <w:pStyle w:val="just"/>
      </w:pPr>
      <w:r>
        <w:t>3. Настоящее дополнительное соглашение вступает в силу со дня вступления в силу Указания Банка России от 11 марта 2012 года N 2790-У "О</w:t>
      </w:r>
      <w:r>
        <w:t xml:space="preserve"> внесении изменений в Положение Банка России от 4 августа 2003 года N 236-П "О порядке предоставления Банком России кредитным организациям кредитов, обеспеченных залогом (блокировкой) ценных бумаг" или со дня подписания настоящего дополнительного соглашени</w:t>
      </w:r>
      <w:r>
        <w:t>я Сторонами, если первое из указанных событий наступит ранее.</w:t>
      </w:r>
    </w:p>
    <w:p w:rsidR="00000000" w:rsidRDefault="00444758">
      <w:pPr>
        <w:spacing w:after="240"/>
        <w:rPr>
          <w:rFonts w:ascii="Times New Roman" w:eastAsia="Times New Roman" w:hAnsi="Times New Roman"/>
          <w:sz w:val="24"/>
          <w:szCs w:val="24"/>
        </w:rPr>
      </w:pPr>
    </w:p>
    <w:p w:rsidR="00000000" w:rsidRDefault="00444758">
      <w:pPr>
        <w:pStyle w:val="HTML"/>
      </w:pPr>
      <w:r>
        <w:t>Уполномоченное                       Уполномоченное</w:t>
      </w:r>
    </w:p>
    <w:p w:rsidR="00000000" w:rsidRDefault="00444758">
      <w:pPr>
        <w:pStyle w:val="HTML"/>
      </w:pPr>
      <w:r>
        <w:t>должностное лицо Банка России        должностное лицо Банка</w:t>
      </w:r>
    </w:p>
    <w:p w:rsidR="00000000" w:rsidRDefault="00444758">
      <w:pPr>
        <w:pStyle w:val="HTML"/>
      </w:pPr>
    </w:p>
    <w:p w:rsidR="00000000" w:rsidRDefault="00444758">
      <w:pPr>
        <w:pStyle w:val="HTML"/>
      </w:pPr>
      <w:r>
        <w:t>_________________________________    ______________________________________</w:t>
      </w:r>
    </w:p>
    <w:p w:rsidR="00000000" w:rsidRDefault="00444758">
      <w:pPr>
        <w:pStyle w:val="HTML"/>
      </w:pPr>
      <w:r>
        <w:t>(дол</w:t>
      </w:r>
      <w:r>
        <w:t>жность)                             (должность)</w:t>
      </w:r>
    </w:p>
    <w:p w:rsidR="00000000" w:rsidRDefault="00444758">
      <w:pPr>
        <w:pStyle w:val="HTML"/>
      </w:pPr>
    </w:p>
    <w:p w:rsidR="00000000" w:rsidRDefault="00444758">
      <w:pPr>
        <w:pStyle w:val="HTML"/>
      </w:pPr>
      <w:r>
        <w:t>____________ ____________________    _____________ ________________________</w:t>
      </w:r>
    </w:p>
    <w:p w:rsidR="00000000" w:rsidRDefault="00444758">
      <w:pPr>
        <w:pStyle w:val="HTML"/>
      </w:pPr>
      <w:r>
        <w:t>(подпись)        (Ф.И.О.)             (подпись)          (Ф.И.О.)</w:t>
      </w:r>
    </w:p>
    <w:p w:rsidR="00000000" w:rsidRDefault="00444758">
      <w:pPr>
        <w:pStyle w:val="HTML"/>
      </w:pPr>
      <w:r>
        <w:t>М.П.                                  М.П.</w:t>
      </w:r>
    </w:p>
    <w:p w:rsidR="00000000" w:rsidRDefault="00444758">
      <w:pPr>
        <w:spacing w:after="240"/>
        <w:rPr>
          <w:rFonts w:ascii="Times New Roman" w:eastAsia="Times New Roman" w:hAnsi="Times New Roman"/>
          <w:sz w:val="24"/>
          <w:szCs w:val="24"/>
        </w:rPr>
      </w:pPr>
    </w:p>
    <w:p w:rsidR="00000000" w:rsidRDefault="00444758">
      <w:pPr>
        <w:pStyle w:val="right"/>
      </w:pPr>
      <w:r>
        <w:t>Источник - Приказ Бан</w:t>
      </w:r>
      <w:r>
        <w:t>ка России от 28.11.2012 № ОД-793</w:t>
      </w:r>
    </w:p>
    <w:p w:rsidR="00000000" w:rsidRDefault="0044475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https://порядокправа.рф/obrazecy/dopolnitelnoe_soglashenie_k_generalnomu_kreditnomu_dogovoru_na_predostavlenie_kreditov_banka_rossii.htm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4758"/>
    <w:rsid w:val="00444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8AF55C9-69C1-4378-82C0-B2C9A933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polnitelnoe_soglashenie_k_generalnomu_kreditnomu_dogovoru_na_predostavlenie_kreditov_banka_ross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1697</Words>
  <Characters>9679</Characters>
  <Application>Microsoft Office Word</Application>
  <DocSecurity>0</DocSecurity>
  <Lines>80</Lines>
  <Paragraphs>22</Paragraphs>
  <ScaleCrop>false</ScaleCrop>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Дополнительное соглашение к генеральному кредитному договору на предоставление кредитов Банка России, обеспеченных залогом (блокировкой) ценных бумаг - DOC</dc:title>
  <dc:subject/>
  <dc:creator>Максим Давыдченков</dc:creator>
  <cp:keywords/>
  <dc:description/>
  <cp:lastModifiedBy>Максим Давыдченков</cp:lastModifiedBy>
  <cp:revision>2</cp:revision>
  <dcterms:created xsi:type="dcterms:W3CDTF">2022-08-07T12:35:00Z</dcterms:created>
  <dcterms:modified xsi:type="dcterms:W3CDTF">2022-08-07T12:35:00Z</dcterms:modified>
</cp:coreProperties>
</file>