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B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переводчика-дактилолога. Вариант 3</w:t>
      </w:r>
    </w:p>
    <w:p w:rsidR="00000000" w:rsidRDefault="00944BDB">
      <w:pPr>
        <w:pStyle w:val="HTML"/>
      </w:pPr>
      <w:r>
        <w:t>Составлена в ___ экз.                                  Утверждаю</w:t>
      </w:r>
    </w:p>
    <w:p w:rsidR="00000000" w:rsidRDefault="00944BDB">
      <w:pPr>
        <w:pStyle w:val="HTML"/>
      </w:pPr>
      <w:r>
        <w:t>_______________________________</w:t>
      </w:r>
    </w:p>
    <w:p w:rsidR="00000000" w:rsidRDefault="00944BDB">
      <w:pPr>
        <w:pStyle w:val="HTML"/>
      </w:pPr>
      <w:r>
        <w:t>(инициалы, фамилия)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44BDB">
      <w:pPr>
        <w:pStyle w:val="HTML"/>
      </w:pPr>
      <w:r>
        <w:t>_________________________________           _______________________________</w:t>
      </w:r>
    </w:p>
    <w:p w:rsidR="00000000" w:rsidRDefault="00944BDB">
      <w:pPr>
        <w:pStyle w:val="HTML"/>
      </w:pPr>
      <w:r>
        <w:t>_________________________________           _______________________________</w:t>
      </w:r>
    </w:p>
    <w:p w:rsidR="00000000" w:rsidRDefault="00944BD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44BD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44BDB">
      <w:pPr>
        <w:pStyle w:val="HTML"/>
      </w:pPr>
      <w:r>
        <w:t>форма, адрес, телефон, адрес                 должностную инструкцию)</w:t>
      </w:r>
    </w:p>
    <w:p w:rsidR="00000000" w:rsidRDefault="00944BDB">
      <w:pPr>
        <w:pStyle w:val="HTML"/>
      </w:pPr>
      <w:r>
        <w:t>электронной почты, ОГРН, ИНН/КПП)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"___"_____________ ___ г. N _____             "___"_________________ ___ г.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переводчика-дактилолога</w:t>
      </w: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4BDB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переводчика-дактилолога "__________" (далее - Организация).</w:t>
      </w:r>
    </w:p>
    <w:p w:rsidR="00000000" w:rsidRDefault="00944BDB">
      <w:pPr>
        <w:pStyle w:val="just"/>
      </w:pPr>
      <w:r>
        <w:t>1.2. Переводчик-дактилолог назнача</w:t>
      </w:r>
      <w:r>
        <w:t>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44BDB">
      <w:pPr>
        <w:pStyle w:val="just"/>
      </w:pPr>
      <w:r>
        <w:t>1.3. Переводчик-дактилолог подчиняется непосредственно ___________ Организации.</w:t>
      </w:r>
    </w:p>
    <w:p w:rsidR="00000000" w:rsidRDefault="00944BDB">
      <w:pPr>
        <w:pStyle w:val="just"/>
      </w:pPr>
      <w:r>
        <w:t>1.4. Требования к квалификации.</w:t>
      </w:r>
    </w:p>
    <w:p w:rsidR="00000000" w:rsidRDefault="00944BDB">
      <w:pPr>
        <w:pStyle w:val="just"/>
      </w:pPr>
      <w:r>
        <w:t>Переводчик-дактилолог I категории: высшее профессиональное образование и стаж работы в должности переводчика-дактилолога II категории не менее 3 лет или среднее профессиональное образование и стаж работы в должности переводчика-дактилолога II категории не</w:t>
      </w:r>
      <w:r>
        <w:t xml:space="preserve"> менее 5 лет.</w:t>
      </w:r>
    </w:p>
    <w:p w:rsidR="00000000" w:rsidRDefault="00944BDB">
      <w:pPr>
        <w:pStyle w:val="just"/>
      </w:pPr>
      <w:r>
        <w:t>Переводчик-дактилолог II категории: высшее профессиональное образование и стаж работы в должности переводчика-дактилолога не менее 3 лет или среднее профессиональное образование и стаж работы по профилю не менее 5 лет.</w:t>
      </w:r>
    </w:p>
    <w:p w:rsidR="00000000" w:rsidRDefault="00944BDB">
      <w:pPr>
        <w:pStyle w:val="just"/>
      </w:pPr>
      <w:r>
        <w:t xml:space="preserve">Переводчик-дактилолог: </w:t>
      </w:r>
      <w:r>
        <w:t>высшее профессиональное образование без предъявления требований к стажу работы или среднее профессиональное образование и стаж работы по профилю не менее 3 лет.</w:t>
      </w:r>
    </w:p>
    <w:p w:rsidR="00000000" w:rsidRDefault="00944BDB">
      <w:pPr>
        <w:pStyle w:val="just"/>
      </w:pPr>
      <w:r>
        <w:t>1.5. Переводчик-дактилолог должен знать:</w:t>
      </w:r>
    </w:p>
    <w:p w:rsidR="00000000" w:rsidRDefault="00944BDB">
      <w:pPr>
        <w:pStyle w:val="just"/>
      </w:pPr>
      <w:r>
        <w:t>- дактильно-жестовый язык, методику его совершенствова</w:t>
      </w:r>
      <w:r>
        <w:t>ния, культуру и полноту его выполнения;</w:t>
      </w:r>
    </w:p>
    <w:p w:rsidR="00000000" w:rsidRDefault="00944BDB">
      <w:pPr>
        <w:pStyle w:val="just"/>
      </w:pPr>
      <w:r>
        <w:lastRenderedPageBreak/>
        <w:t>- постановления, распоряжения, приказы и другие нормативно-правовые акты соответствующих федеральных органов исполнительной власти, касающиеся трудового устройства, получения образования и обслуживания работников с н</w:t>
      </w:r>
      <w:r>
        <w:t>арушением слуха;</w:t>
      </w:r>
    </w:p>
    <w:p w:rsidR="00000000" w:rsidRDefault="00944BDB">
      <w:pPr>
        <w:pStyle w:val="just"/>
      </w:pPr>
      <w:r>
        <w:t>- специальную психологию, медицинские и технические аспекты реабилитации лиц, имеющих нарушения слуха;</w:t>
      </w:r>
    </w:p>
    <w:p w:rsidR="00000000" w:rsidRDefault="00944BDB">
      <w:pPr>
        <w:pStyle w:val="just"/>
      </w:pPr>
      <w:r>
        <w:t>- основное технологическое оборудование и принципы его работы, специализацию цехов, участков, производственные связи между ними, профиль и особенности структуры организации, в которой работают граждане с нарушением слуха;</w:t>
      </w:r>
    </w:p>
    <w:p w:rsidR="00000000" w:rsidRDefault="00944BDB">
      <w:pPr>
        <w:pStyle w:val="just"/>
      </w:pPr>
      <w:r>
        <w:t>- законодательство о труде и охран</w:t>
      </w:r>
      <w:r>
        <w:t>е труда Российской Федерации;</w:t>
      </w:r>
    </w:p>
    <w:p w:rsidR="00000000" w:rsidRDefault="00944BDB">
      <w:pPr>
        <w:pStyle w:val="just"/>
      </w:pPr>
      <w:r>
        <w:t>- правила внутреннего распорядка;</w:t>
      </w:r>
    </w:p>
    <w:p w:rsidR="00000000" w:rsidRDefault="00944BD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944BDB">
      <w:pPr>
        <w:pStyle w:val="just"/>
      </w:pPr>
      <w:r>
        <w:t>1.6. В период временного отсутствия переводчика-дактилолога его обязанности возлагают</w:t>
      </w:r>
      <w:r>
        <w:t>ся на ______________________.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4BDB">
      <w:pPr>
        <w:pStyle w:val="just"/>
      </w:pPr>
      <w:r>
        <w:t>2.1. Переводчик-дактилолог осуществляет:</w:t>
      </w:r>
    </w:p>
    <w:p w:rsidR="00000000" w:rsidRDefault="00944BDB">
      <w:pPr>
        <w:pStyle w:val="just"/>
      </w:pPr>
      <w:r>
        <w:t>Перевод устной речи (телефонных переговоров, радио-, телевизионных передач, производственных совещаний, собраний, бесед, проведение учебных занятий и т.п.</w:t>
      </w:r>
      <w:r>
        <w:t>) посредством жестового языка (прямой перевод) для глухих работников организаций.</w:t>
      </w:r>
    </w:p>
    <w:p w:rsidR="00000000" w:rsidRDefault="00944BDB">
      <w:pPr>
        <w:pStyle w:val="just"/>
      </w:pPr>
      <w:r>
        <w:t>Перевод устной речи посредством жестового языка глухих и дактилологии при общении глухих граждан.</w:t>
      </w:r>
    </w:p>
    <w:p w:rsidR="00000000" w:rsidRDefault="00944BDB">
      <w:pPr>
        <w:pStyle w:val="just"/>
      </w:pPr>
      <w:r>
        <w:t>Обратный перевод жестовой речи глухих граждан и дактилологии в устную речь.</w:t>
      </w:r>
    </w:p>
    <w:p w:rsidR="00000000" w:rsidRDefault="00944BDB">
      <w:pPr>
        <w:pStyle w:val="just"/>
      </w:pPr>
      <w:r>
        <w:t>Постоянную работу по унификации жестов для достижения лучшего взаимопонимания глухих работников в организациях и в учебных заведениях, имеющих группы неслышащих, а также в системе Всероссийского общества глухих.</w:t>
      </w:r>
    </w:p>
    <w:p w:rsidR="00000000" w:rsidRDefault="00944BDB">
      <w:pPr>
        <w:pStyle w:val="just"/>
      </w:pPr>
      <w:r>
        <w:t>Участие в работе кабинетов речи и чтения с г</w:t>
      </w:r>
      <w:r>
        <w:t>уб, способствуя дальнейшему развитию остаточного слуха и словесной речи лиц с недостатками слуха.</w:t>
      </w:r>
    </w:p>
    <w:p w:rsidR="00000000" w:rsidRDefault="00944BDB">
      <w:pPr>
        <w:pStyle w:val="just"/>
      </w:pPr>
      <w:r>
        <w:t>Представление интересов глухих граждан при посещении ими организаций, обеспечивая взаимопонимание глухих граждан и работников организаций.</w:t>
      </w:r>
    </w:p>
    <w:p w:rsidR="00000000" w:rsidRDefault="00944BDB">
      <w:pPr>
        <w:pStyle w:val="just"/>
      </w:pPr>
      <w:r>
        <w:t>Организацию культур</w:t>
      </w:r>
      <w:r>
        <w:t>но-досуговой и социально-реабилитационной работы среди лиц с недостатками слуха.</w:t>
      </w:r>
    </w:p>
    <w:p w:rsidR="00000000" w:rsidRDefault="00944BDB">
      <w:pPr>
        <w:pStyle w:val="just"/>
      </w:pPr>
      <w:r>
        <w:t>Участие совместно с отделом кадров организаций в организации труда и эффективной расстановке глухих и слабослышащих работников на производственных участках, а также в контроле</w:t>
      </w:r>
      <w:r>
        <w:t xml:space="preserve"> над посещаемостью и успеваемостью глухих и слабослышащих учащихся, выполнением ими производственной практики, ведением установленной документации.</w:t>
      </w:r>
    </w:p>
    <w:p w:rsidR="00000000" w:rsidRDefault="00944BDB">
      <w:pPr>
        <w:pStyle w:val="just"/>
      </w:pPr>
      <w:r>
        <w:t xml:space="preserve">Работу с руководителями производственных подразделений, осуществляя перевод инструктажа при обучении глухих </w:t>
      </w:r>
      <w:r>
        <w:t>и слабослышащих работников безопасным методам труда, разъяснении им производственных заданий.</w:t>
      </w:r>
    </w:p>
    <w:p w:rsidR="00000000" w:rsidRDefault="00944BDB">
      <w:pPr>
        <w:pStyle w:val="just"/>
      </w:pPr>
      <w:r>
        <w:t>Организацию работы по повышению квалификации работников совместно с руководителями производственных подразделений.</w:t>
      </w:r>
    </w:p>
    <w:p w:rsidR="00000000" w:rsidRDefault="00944BDB">
      <w:pPr>
        <w:pStyle w:val="just"/>
      </w:pPr>
      <w:r>
        <w:t>Постоянное пополнение своих знаний нормированно</w:t>
      </w:r>
      <w:r>
        <w:t>й жестовой речи, совершенствование техники владения специфическими средствами общения глухих.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4BDB">
      <w:pPr>
        <w:pStyle w:val="just"/>
      </w:pPr>
      <w:r>
        <w:t>Переводчик-дактилолог имеет право:</w:t>
      </w:r>
    </w:p>
    <w:p w:rsidR="00000000" w:rsidRDefault="00944BDB">
      <w:pPr>
        <w:pStyle w:val="just"/>
      </w:pPr>
      <w:r>
        <w:t>3.1. Запрашивать и получать необходимые материалы и документы, относящиеся к вопросам деятельности переводчика-дактил</w:t>
      </w:r>
      <w:r>
        <w:t>олога.</w:t>
      </w:r>
    </w:p>
    <w:p w:rsidR="00000000" w:rsidRDefault="00944BD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переводчика-дактилолога.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4BDB">
      <w:pPr>
        <w:pStyle w:val="just"/>
      </w:pPr>
      <w:r>
        <w:t>Переводчик-дактилолог несет отв</w:t>
      </w:r>
      <w:r>
        <w:t>етственность за:</w:t>
      </w:r>
    </w:p>
    <w:p w:rsidR="00000000" w:rsidRDefault="00944BD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44BDB">
      <w:pPr>
        <w:pStyle w:val="just"/>
      </w:pPr>
      <w:r>
        <w:t>4.2. Недостоверную информацию о состоянии выполнения работы.</w:t>
      </w:r>
    </w:p>
    <w:p w:rsidR="00000000" w:rsidRDefault="00944BD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44BD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44BDB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44BDB">
      <w:pPr>
        <w:pStyle w:val="just"/>
      </w:pPr>
      <w:r>
        <w:t>5.1. Режим работы переводчика-дактилолога определяется в соответствии с правилами внутреннего трудового распорядка, установленными в Организации.</w:t>
      </w:r>
    </w:p>
    <w:p w:rsidR="00000000" w:rsidRDefault="00944BDB">
      <w:pPr>
        <w:pStyle w:val="just"/>
      </w:pPr>
      <w:r>
        <w:t>5.2. В связи с производственной необходим</w:t>
      </w:r>
      <w:r>
        <w:t>остью переводчик-дактилолог обязан выезжать в служебные командировки (в т.ч. местного значения).</w:t>
      </w:r>
    </w:p>
    <w:p w:rsidR="00000000" w:rsidRDefault="00944BDB">
      <w:pPr>
        <w:pStyle w:val="just"/>
      </w:pPr>
      <w:r>
        <w:t>5.3. В соответствии с ______________ работодатель проводит оценку эффективности деятельности переводчика-дактилолога. Комплекс мероприятий по оценке эффективно</w:t>
      </w:r>
      <w:r>
        <w:t>сти утвержден ______________ и включает в себя:</w:t>
      </w:r>
    </w:p>
    <w:p w:rsidR="00000000" w:rsidRDefault="00944BDB">
      <w:pPr>
        <w:pStyle w:val="just"/>
      </w:pPr>
      <w:r>
        <w:t>- __________________________;</w:t>
      </w:r>
    </w:p>
    <w:p w:rsidR="00000000" w:rsidRDefault="00944BDB">
      <w:pPr>
        <w:pStyle w:val="just"/>
      </w:pPr>
      <w:r>
        <w:t>- __________________________;</w:t>
      </w:r>
    </w:p>
    <w:p w:rsidR="00000000" w:rsidRDefault="00944BDB">
      <w:pPr>
        <w:pStyle w:val="just"/>
      </w:pPr>
      <w:r>
        <w:t>- __________________________.</w:t>
      </w:r>
    </w:p>
    <w:p w:rsidR="00000000" w:rsidRDefault="0094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B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44BDB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944BDB">
      <w:pPr>
        <w:pStyle w:val="HTML"/>
      </w:pPr>
      <w:r>
        <w:t>(наименование, номер и дата документа)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Руководитель структурного</w:t>
      </w:r>
    </w:p>
    <w:p w:rsidR="00000000" w:rsidRDefault="00944BDB">
      <w:pPr>
        <w:pStyle w:val="HTML"/>
      </w:pPr>
      <w:r>
        <w:t>подразделения</w:t>
      </w:r>
    </w:p>
    <w:p w:rsidR="00000000" w:rsidRDefault="00944BDB">
      <w:pPr>
        <w:pStyle w:val="HTML"/>
      </w:pPr>
      <w:r>
        <w:t>____________________________                      _____________________</w:t>
      </w:r>
    </w:p>
    <w:p w:rsidR="00000000" w:rsidRDefault="00944BDB">
      <w:pPr>
        <w:pStyle w:val="HTML"/>
      </w:pPr>
      <w:r>
        <w:t>(инициалы, фамилия)                                (подпись)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"__"___</w:t>
      </w:r>
      <w:r>
        <w:t>__________ ___ г.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Согласовано:</w:t>
      </w:r>
    </w:p>
    <w:p w:rsidR="00000000" w:rsidRDefault="00944BDB">
      <w:pPr>
        <w:pStyle w:val="HTML"/>
      </w:pPr>
      <w:r>
        <w:t>юридическая служба</w:t>
      </w:r>
    </w:p>
    <w:p w:rsidR="00000000" w:rsidRDefault="00944BDB">
      <w:pPr>
        <w:pStyle w:val="HTML"/>
      </w:pPr>
      <w:r>
        <w:t>____________________________                      _____________________</w:t>
      </w:r>
    </w:p>
    <w:p w:rsidR="00000000" w:rsidRDefault="00944BDB">
      <w:pPr>
        <w:pStyle w:val="HTML"/>
      </w:pPr>
      <w:r>
        <w:t>(инициалы, фамилия)                                (подпись)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"__"_____________ ___ г.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С инструкцией ознакомлен:</w:t>
      </w:r>
    </w:p>
    <w:p w:rsidR="00000000" w:rsidRDefault="00944BDB">
      <w:pPr>
        <w:pStyle w:val="HTML"/>
      </w:pPr>
      <w:r>
        <w:t>(или: инструкцию получил)</w:t>
      </w:r>
    </w:p>
    <w:p w:rsidR="00000000" w:rsidRDefault="00944BDB">
      <w:pPr>
        <w:pStyle w:val="HTML"/>
      </w:pPr>
      <w:r>
        <w:t>____________________________                      _____________________</w:t>
      </w:r>
    </w:p>
    <w:p w:rsidR="00000000" w:rsidRDefault="00944BDB">
      <w:pPr>
        <w:pStyle w:val="HTML"/>
      </w:pPr>
      <w:r>
        <w:t>(инициалы, фамилия)                                (подпись)</w:t>
      </w:r>
    </w:p>
    <w:p w:rsidR="00000000" w:rsidRDefault="00944BDB">
      <w:pPr>
        <w:pStyle w:val="HTML"/>
      </w:pPr>
    </w:p>
    <w:p w:rsidR="00000000" w:rsidRDefault="00944BDB">
      <w:pPr>
        <w:pStyle w:val="HTML"/>
      </w:pPr>
      <w:r>
        <w:t>"__"_____________ ___ г.</w:t>
      </w:r>
    </w:p>
    <w:p w:rsidR="00000000" w:rsidRDefault="00944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https://порядокправа.рф/obrazecy/dolzhnostnaya_instrukciya_perevodchika_daktilologa_3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DB"/>
    <w:rsid w:val="0094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3EDD2-5BF5-4A23-90B5-63C38E02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daktilolog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переводчика-дактилолога.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