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2E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крана (крановщика) 4-го разряда</w:t>
      </w:r>
    </w:p>
    <w:p w:rsidR="00000000" w:rsidRDefault="003512EF">
      <w:pPr>
        <w:pStyle w:val="HTML"/>
      </w:pPr>
      <w:r>
        <w:t xml:space="preserve">                                                                "УТВЕРЖДАЮ"</w:t>
      </w:r>
    </w:p>
    <w:p w:rsidR="00000000" w:rsidRDefault="003512EF">
      <w:pPr>
        <w:pStyle w:val="HTML"/>
      </w:pPr>
      <w:r>
        <w:t>_____________________________</w:t>
      </w:r>
    </w:p>
    <w:p w:rsidR="00000000" w:rsidRDefault="003512EF">
      <w:pPr>
        <w:pStyle w:val="HTML"/>
      </w:pPr>
      <w:r>
        <w:t>(должность руководителя)</w:t>
      </w:r>
    </w:p>
    <w:p w:rsidR="00000000" w:rsidRDefault="003512EF">
      <w:pPr>
        <w:pStyle w:val="HTML"/>
      </w:pPr>
      <w:r>
        <w:t>_____________________________</w:t>
      </w:r>
    </w:p>
    <w:p w:rsidR="00000000" w:rsidRDefault="003512EF">
      <w:pPr>
        <w:pStyle w:val="HTML"/>
      </w:pPr>
      <w:r>
        <w:t>(наименование организации)</w:t>
      </w:r>
    </w:p>
    <w:p w:rsidR="00000000" w:rsidRDefault="003512EF">
      <w:pPr>
        <w:pStyle w:val="HTML"/>
      </w:pPr>
    </w:p>
    <w:p w:rsidR="00000000" w:rsidRDefault="003512EF">
      <w:pPr>
        <w:pStyle w:val="HTML"/>
      </w:pPr>
      <w:r>
        <w:t>_____________/ _____________/</w:t>
      </w:r>
    </w:p>
    <w:p w:rsidR="00000000" w:rsidRDefault="003512EF">
      <w:pPr>
        <w:pStyle w:val="HTML"/>
      </w:pPr>
      <w:r>
        <w:t>"____"_______________ ____ г.</w:t>
      </w:r>
    </w:p>
    <w:p w:rsidR="00000000" w:rsidRDefault="003512EF">
      <w:pPr>
        <w:pStyle w:val="HTML"/>
      </w:pPr>
    </w:p>
    <w:p w:rsidR="00000000" w:rsidRDefault="003512EF">
      <w:pPr>
        <w:pStyle w:val="HTML"/>
      </w:pPr>
      <w:r>
        <w:t>М.П.</w:t>
      </w:r>
    </w:p>
    <w:p w:rsidR="00000000" w:rsidRDefault="00351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E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крана (крановщика) 4-го разряда</w:t>
      </w:r>
    </w:p>
    <w:p w:rsidR="00000000" w:rsidRDefault="003512E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12EF">
      <w:pPr>
        <w:pStyle w:val="just"/>
      </w:pPr>
      <w:r>
        <w:t xml:space="preserve">1.1. Настоящая должностная инструкция определяет функциональные обязанности, </w:t>
      </w:r>
      <w:r>
        <w:t>права и ответственность Машиниста крана (крановщика) 4-го разряда (далее - Работник) в "______________" (далее - Работодатель).</w:t>
      </w:r>
    </w:p>
    <w:p w:rsidR="00000000" w:rsidRDefault="003512E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</w:t>
      </w:r>
      <w:r>
        <w:t>ке приказом Руководителя Работодателя.</w:t>
      </w:r>
    </w:p>
    <w:p w:rsidR="00000000" w:rsidRDefault="003512EF">
      <w:pPr>
        <w:pStyle w:val="just"/>
      </w:pPr>
      <w:r>
        <w:t>1.3. Работник подчиняется непосредственно ________________________.</w:t>
      </w:r>
    </w:p>
    <w:p w:rsidR="00000000" w:rsidRDefault="003512EF">
      <w:pPr>
        <w:pStyle w:val="just"/>
      </w:pPr>
      <w:r>
        <w:t>1.4. На должность Работника назначается лицо, имеющее ______________ образование и стаж работы в должности ______________ не менее ___лет.</w:t>
      </w:r>
    </w:p>
    <w:p w:rsidR="00000000" w:rsidRDefault="003512EF">
      <w:pPr>
        <w:pStyle w:val="just"/>
      </w:pPr>
      <w:r>
        <w:t>1.5. Работ</w:t>
      </w:r>
      <w:r>
        <w:t>ник должен знать:</w:t>
      </w:r>
    </w:p>
    <w:p w:rsidR="00000000" w:rsidRDefault="003512EF">
      <w:pPr>
        <w:pStyle w:val="just"/>
      </w:pPr>
      <w:r>
        <w:t>- устройство обслуживаемых кранов и их механизмов;</w:t>
      </w:r>
    </w:p>
    <w:p w:rsidR="00000000" w:rsidRDefault="003512EF">
      <w:pPr>
        <w:pStyle w:val="just"/>
      </w:pPr>
      <w:r>
        <w:t>- способы переработки грузов;</w:t>
      </w:r>
    </w:p>
    <w:p w:rsidR="00000000" w:rsidRDefault="003512EF">
      <w:pPr>
        <w:pStyle w:val="just"/>
      </w:pPr>
      <w:r>
        <w:t>- основы технологического процесса монтажа технологического оборудования, стапельной и секционной сборки и разборки изделий, агрегатов, узлов, машин и механи</w:t>
      </w:r>
      <w:r>
        <w:t>змов, конструкций сборных элементов зданий и сооружений;</w:t>
      </w:r>
    </w:p>
    <w:p w:rsidR="00000000" w:rsidRDefault="003512EF">
      <w:pPr>
        <w:pStyle w:val="just"/>
      </w:pPr>
      <w:r>
        <w:t>- определение массы груза по внешнему виду;</w:t>
      </w:r>
    </w:p>
    <w:p w:rsidR="00000000" w:rsidRDefault="003512EF">
      <w:pPr>
        <w:pStyle w:val="just"/>
      </w:pPr>
      <w:r>
        <w:t>- технические условия и требования, предъявляемые при загрузке стеллажей;</w:t>
      </w:r>
    </w:p>
    <w:p w:rsidR="00000000" w:rsidRDefault="003512EF">
      <w:pPr>
        <w:pStyle w:val="just"/>
      </w:pPr>
      <w:r>
        <w:t>- расположение обслуживаемых производственных участков;</w:t>
      </w:r>
    </w:p>
    <w:p w:rsidR="00000000" w:rsidRDefault="003512EF">
      <w:pPr>
        <w:pStyle w:val="just"/>
      </w:pPr>
      <w:r>
        <w:t>- электротехнику и слесар</w:t>
      </w:r>
      <w:r>
        <w:t>ное дело;</w:t>
      </w:r>
    </w:p>
    <w:p w:rsidR="00000000" w:rsidRDefault="003512EF">
      <w:pPr>
        <w:pStyle w:val="just"/>
      </w:pPr>
      <w:r>
        <w:lastRenderedPageBreak/>
        <w:t>- трудовое законодательство;</w:t>
      </w:r>
    </w:p>
    <w:p w:rsidR="00000000" w:rsidRDefault="003512EF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3512EF">
      <w:pPr>
        <w:pStyle w:val="just"/>
      </w:pPr>
      <w:r>
        <w:t>- правила пользования средствами индивидуальной защиты;</w:t>
      </w:r>
    </w:p>
    <w:p w:rsidR="00000000" w:rsidRDefault="003512EF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3512EF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351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E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512EF">
      <w:pPr>
        <w:pStyle w:val="just"/>
      </w:pPr>
      <w:r>
        <w:t>2.</w:t>
      </w:r>
      <w:r>
        <w:t>1. Работник осуществляет:</w:t>
      </w:r>
    </w:p>
    <w:p w:rsidR="00000000" w:rsidRDefault="003512EF">
      <w:pPr>
        <w:pStyle w:val="just"/>
      </w:pPr>
      <w:r>
        <w:t>2.1.1. Управление мостовыми и шлюзовыми кранами грузоподъемностью свыше 15 т, башенными самоходными самоподъемными, портально-стреловыми кранами грузоподъемностью свыше 3 до 15 т, башенными стационарными и козловыми кранами грузоп</w:t>
      </w:r>
      <w:r>
        <w:t>одъемностью свыше 5 до 25 т, оснащенными различными грузозахватными приспособлениями, при выполнении простых работ по погрузке, разгрузке, перегрузке и транспортировке сыпучих, штучных, лесных (длиной до 3 м) и других аналогичных грузов.</w:t>
      </w:r>
    </w:p>
    <w:p w:rsidR="00000000" w:rsidRDefault="003512EF">
      <w:pPr>
        <w:pStyle w:val="just"/>
      </w:pPr>
      <w:r>
        <w:t xml:space="preserve">2.1.2. Управление </w:t>
      </w:r>
      <w:r>
        <w:t>мостовыми и шлюзовыми кранами грузоподъемностью свыше 10 до 25 т, оснащенными различными грузозахватными приспособлениями, при выполнении работ средней сложности по погрузке, разгрузке, перегрузке и транспортировке лесных (длиной свыше 3 до 6 м) и других а</w:t>
      </w:r>
      <w:r>
        <w:t>налогичных грузов, установке изделий, узлов и деталей на станок; кантованию секций судов, перемещению подмостей и других монтажных приспособлений и механизмов.</w:t>
      </w:r>
    </w:p>
    <w:p w:rsidR="00000000" w:rsidRDefault="003512EF">
      <w:pPr>
        <w:pStyle w:val="just"/>
      </w:pPr>
      <w:r>
        <w:t>2.1.3. Управление мостовыми и шлюзовыми кранами грузоподъемностью до 10 т, башенными самоходными</w:t>
      </w:r>
      <w:r>
        <w:t xml:space="preserve"> самоподъемными, портально-стреловыми кранами грузоподъемностью до 3 т, башенными стационарными и козловыми кранами грузоподъемностью до 5 т, оснащенными различными грузозахватными приспособлениями, при выполнении сложных работ по погрузке, разгрузке, пере</w:t>
      </w:r>
      <w:r>
        <w:t>грузке и транспортировке лесных (длиной свыше 6 м - на мостовых и шлюзовых кранах, длиной свыше 3 м - на башенных самоходных самоподъемных, портально-стреловых, башенных стационарных и козловых кранах) и других аналогичных грузов и грузов, требующих повыше</w:t>
      </w:r>
      <w:r>
        <w:t>нной осторожности, а также при выполнении работ по монтажу технологического оборудования и связанных с ним конструкций, стапельной и секционной сборке и разборке изделий, агрегатов, узлов, машин, механизмов, по посадке и выдаче из нагревательных печей слит</w:t>
      </w:r>
      <w:r>
        <w:t>ков и заготовок, по разливу металла, по кантованию изделий и деталей машин, при ковке на молотах и прессах, установке на станок деталей, изделий и узлов, требующих повышенной осторожности, и при выполнении строительно-монтажных и ремонтно-строительных рабо</w:t>
      </w:r>
      <w:r>
        <w:t>т.</w:t>
      </w:r>
    </w:p>
    <w:p w:rsidR="00000000" w:rsidRDefault="003512EF">
      <w:pPr>
        <w:pStyle w:val="just"/>
      </w:pPr>
      <w:r>
        <w:t>2.1.4. Управление кабельными кранами грузоподъемностью до 3 т, оснащенными различными грузозахватными приспособлениями, при выполнении всех видов работ.</w:t>
      </w:r>
    </w:p>
    <w:p w:rsidR="00000000" w:rsidRDefault="003512EF">
      <w:pPr>
        <w:pStyle w:val="just"/>
      </w:pPr>
      <w:r>
        <w:t>2.1.5. Управление гусеничными и пневмоколесными кранами грузоподъемностью до 10 т, оснащенными разли</w:t>
      </w:r>
      <w:r>
        <w:t>чными грузозахватными приспособлениями, при выполнении всех видов работ (кроме строительно-монтажных и ремонтно-строительных работ).</w:t>
      </w:r>
    </w:p>
    <w:p w:rsidR="00000000" w:rsidRDefault="003512EF">
      <w:pPr>
        <w:pStyle w:val="just"/>
      </w:pPr>
      <w:r>
        <w:t>2.1.6. Управление стеллажными кранами-штабелерами грузоподъемностью свыше 1 т, кранами-штабелерами с автоматическим управле</w:t>
      </w:r>
      <w:r>
        <w:t>нием и мостовыми кранами-штабелерами, оснащенными различными грузозахватными механизмами и приспособлениями, при выполнении работ по погрузке, выгрузке, перемещению грузов, укладке их на стеллажи, погрузчики и транспортные средства, по доставке грузов со с</w:t>
      </w:r>
      <w:r>
        <w:t>теллажей к производственным участкам.</w:t>
      </w:r>
    </w:p>
    <w:p w:rsidR="00000000" w:rsidRDefault="003512EF">
      <w:pPr>
        <w:pStyle w:val="just"/>
      </w:pPr>
      <w:r>
        <w:t>2.1.7. Учет складируемых материальных ценностей.</w:t>
      </w:r>
    </w:p>
    <w:p w:rsidR="00000000" w:rsidRDefault="003512EF">
      <w:pPr>
        <w:pStyle w:val="just"/>
      </w:pPr>
      <w:r>
        <w:t>2.1.8. Управление кранами, оснащенными радиоуправлением.</w:t>
      </w:r>
    </w:p>
    <w:p w:rsidR="00000000" w:rsidRDefault="00351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E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512EF">
      <w:pPr>
        <w:pStyle w:val="just"/>
      </w:pPr>
      <w:r>
        <w:t>Работник имеет право на:</w:t>
      </w:r>
    </w:p>
    <w:p w:rsidR="00000000" w:rsidRDefault="003512E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3512EF">
      <w:pPr>
        <w:pStyle w:val="just"/>
      </w:pPr>
      <w:r>
        <w:t>3</w:t>
      </w:r>
      <w:r>
        <w:t>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3512EF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3512EF">
      <w:pPr>
        <w:pStyle w:val="just"/>
      </w:pPr>
      <w:r>
        <w:t>3.4. Профессиональ</w:t>
      </w:r>
      <w:r>
        <w:t>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3512EF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</w:t>
      </w:r>
      <w:r>
        <w:t xml:space="preserve"> Работодателя, касающимися его деятельности.</w:t>
      </w:r>
    </w:p>
    <w:p w:rsidR="00000000" w:rsidRDefault="003512EF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512EF">
      <w:pPr>
        <w:pStyle w:val="just"/>
      </w:pPr>
      <w:r>
        <w:t>3.7. Представлять на рассмотрение своего непосредственного руководителя предложени</w:t>
      </w:r>
      <w:r>
        <w:t>я по вопросам своей деятельности.</w:t>
      </w:r>
    </w:p>
    <w:p w:rsidR="00000000" w:rsidRDefault="00351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E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512EF">
      <w:pPr>
        <w:pStyle w:val="just"/>
      </w:pPr>
      <w:r>
        <w:t>Работник несет ответственность за:</w:t>
      </w:r>
    </w:p>
    <w:p w:rsidR="00000000" w:rsidRDefault="003512EF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</w:t>
      </w:r>
      <w:r>
        <w:t>тельством.</w:t>
      </w:r>
    </w:p>
    <w:p w:rsidR="00000000" w:rsidRDefault="003512EF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3512EF">
      <w:pPr>
        <w:pStyle w:val="just"/>
      </w:pPr>
      <w:r>
        <w:t xml:space="preserve">Непринятие мер по пресечению выявленных нарушений правил техники безопасности, </w:t>
      </w:r>
      <w:r>
        <w:t>противопожарных и других правил, создающих угрозу деятельности Работодателя и его работникам.</w:t>
      </w:r>
    </w:p>
    <w:p w:rsidR="00000000" w:rsidRDefault="003512EF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</w:t>
      </w:r>
      <w:r>
        <w:t>ьством.</w:t>
      </w:r>
    </w:p>
    <w:p w:rsidR="00000000" w:rsidRDefault="003512EF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351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E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512EF">
      <w:pPr>
        <w:pStyle w:val="just"/>
      </w:pPr>
      <w:r>
        <w:t>5.1. Режим работы Работник определяется в соответствии с Правилами внутреннего трудового распорядка, установленными Работодателем.</w:t>
      </w:r>
    </w:p>
    <w:p w:rsidR="00000000" w:rsidRDefault="003512EF">
      <w:pPr>
        <w:pStyle w:val="just"/>
      </w:pPr>
      <w:r>
        <w:t>5.2. В св</w:t>
      </w:r>
      <w:r>
        <w:t>язи с производственной необходимостью Работник может выезжать в служебные командировки (в т.ч. местного значения).</w:t>
      </w:r>
    </w:p>
    <w:p w:rsidR="00000000" w:rsidRDefault="003512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2EF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3512EF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3512EF">
      <w:pPr>
        <w:pStyle w:val="HTML"/>
      </w:pPr>
      <w:r>
        <w:t>(наименование, номер и дата документа)</w:t>
      </w:r>
    </w:p>
    <w:p w:rsidR="00000000" w:rsidRDefault="003512EF">
      <w:pPr>
        <w:pStyle w:val="HTML"/>
      </w:pPr>
    </w:p>
    <w:p w:rsidR="00000000" w:rsidRDefault="003512EF">
      <w:pPr>
        <w:pStyle w:val="HTML"/>
      </w:pPr>
      <w:r>
        <w:t>СОГЛАСОВАНО:</w:t>
      </w:r>
    </w:p>
    <w:p w:rsidR="00000000" w:rsidRDefault="003512EF">
      <w:pPr>
        <w:pStyle w:val="HTML"/>
      </w:pPr>
      <w:r>
        <w:t>_________________________________________</w:t>
      </w:r>
    </w:p>
    <w:p w:rsidR="00000000" w:rsidRDefault="003512EF">
      <w:pPr>
        <w:pStyle w:val="HTML"/>
      </w:pPr>
      <w:r>
        <w:t>(лицо, визирующее должностную инструкцию)</w:t>
      </w:r>
    </w:p>
    <w:p w:rsidR="00000000" w:rsidRDefault="003512EF">
      <w:pPr>
        <w:pStyle w:val="HTML"/>
      </w:pPr>
    </w:p>
    <w:p w:rsidR="00000000" w:rsidRDefault="003512EF">
      <w:pPr>
        <w:pStyle w:val="HTML"/>
      </w:pPr>
      <w:r>
        <w:t>______________/_____________________________/    "____"____________ ____ г.</w:t>
      </w:r>
    </w:p>
    <w:p w:rsidR="00000000" w:rsidRDefault="003512EF">
      <w:pPr>
        <w:pStyle w:val="HTML"/>
      </w:pPr>
      <w:r>
        <w:t>(подпись)               (ФИО)</w:t>
      </w:r>
    </w:p>
    <w:p w:rsidR="00000000" w:rsidRDefault="003512EF">
      <w:pPr>
        <w:pStyle w:val="HTML"/>
      </w:pPr>
    </w:p>
    <w:p w:rsidR="00000000" w:rsidRDefault="003512EF">
      <w:pPr>
        <w:pStyle w:val="HTML"/>
      </w:pPr>
      <w:r>
        <w:t>С инструкцией ознакомлен: ___________/_____________/ "____"________ ____ г.</w:t>
      </w:r>
    </w:p>
    <w:p w:rsidR="00000000" w:rsidRDefault="003512EF">
      <w:pPr>
        <w:pStyle w:val="HTML"/>
      </w:pPr>
      <w:r>
        <w:t>(подпись)      (ФИО)</w:t>
      </w:r>
    </w:p>
    <w:p w:rsidR="00000000" w:rsidRDefault="003512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https://порядокправа.рф/obrazecy/dolzhnostnaya_instrukciya_mashinista_krana_kranovshhika_4_go_razryada.htm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EF"/>
    <w:rsid w:val="0035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8B88BE-985B-4290-906C-628FD5265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rana_kranovshhik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1144</Words>
  <Characters>6522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крана (крановщика)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2022-08-07T03:40:00Z</dcterms:created>
  <dcterms:modified xsi:type="dcterms:W3CDTF">2022-08-07T03:40:00Z</dcterms:modified>
</cp:coreProperties>
</file>