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8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диспетчера порта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HTML"/>
      </w:pPr>
      <w:r>
        <w:t>Составлена в ___ экз.                                  Утверждаю</w:t>
      </w:r>
    </w:p>
    <w:p w:rsidR="00000000" w:rsidRDefault="00D76893">
      <w:pPr>
        <w:pStyle w:val="HTML"/>
      </w:pPr>
      <w:r>
        <w:t>_______________________________</w:t>
      </w:r>
    </w:p>
    <w:p w:rsidR="00000000" w:rsidRDefault="00D76893">
      <w:pPr>
        <w:pStyle w:val="HTML"/>
      </w:pPr>
      <w:r>
        <w:t>(инициалы, фамилия)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76893">
      <w:pPr>
        <w:pStyle w:val="HTML"/>
      </w:pPr>
      <w:r>
        <w:t>_________________________________           _______________________________</w:t>
      </w:r>
    </w:p>
    <w:p w:rsidR="00000000" w:rsidRDefault="00D76893">
      <w:pPr>
        <w:pStyle w:val="HTML"/>
      </w:pPr>
      <w:r>
        <w:t>_________________________________           _______________________________</w:t>
      </w:r>
    </w:p>
    <w:p w:rsidR="00000000" w:rsidRDefault="00D7689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7689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76893">
      <w:pPr>
        <w:pStyle w:val="HTML"/>
      </w:pPr>
      <w:r>
        <w:t>форма, адрес, телефон, адрес                 должностную инструкцию)</w:t>
      </w:r>
    </w:p>
    <w:p w:rsidR="00000000" w:rsidRDefault="00D76893">
      <w:pPr>
        <w:pStyle w:val="HTML"/>
      </w:pPr>
      <w:r>
        <w:t>электронной почты, ОГРН, ИНН/КПП)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"___"_____________ ___ г. N _____             "___"_________________ ___ г.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главного диспетчера порта</w:t>
      </w:r>
    </w:p>
    <w:p w:rsidR="00000000" w:rsidRDefault="00D768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6893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диспетчера порта.</w:t>
      </w:r>
    </w:p>
    <w:p w:rsidR="00000000" w:rsidRDefault="00D76893">
      <w:pPr>
        <w:pStyle w:val="just"/>
      </w:pPr>
      <w:r>
        <w:t>1.2. Главный диспетчер назначается на должность и освобождается о</w:t>
      </w:r>
      <w:r>
        <w:t>т занимаемой должности в установленном порядке приказом руководителя Организации.</w:t>
      </w:r>
    </w:p>
    <w:p w:rsidR="00000000" w:rsidRDefault="00D76893">
      <w:pPr>
        <w:pStyle w:val="just"/>
      </w:pPr>
      <w:r>
        <w:t>1.3. Главный диспетчер подчиняется непосредственно _________________.</w:t>
      </w:r>
    </w:p>
    <w:p w:rsidR="00000000" w:rsidRDefault="00D76893">
      <w:pPr>
        <w:pStyle w:val="just"/>
      </w:pPr>
      <w:r>
        <w:t>1.4. На должность главного диспетчера назначается лицо, имеющее высшее техническое образование и стаж ра</w:t>
      </w:r>
      <w:r>
        <w:t>боты на должностях _______ не менее 3-х лет.</w:t>
      </w:r>
    </w:p>
    <w:p w:rsidR="00000000" w:rsidRDefault="00D76893">
      <w:pPr>
        <w:pStyle w:val="just"/>
      </w:pPr>
      <w:r>
        <w:t>Примечание. По этому пункту возможны различные варианты с учетом производственной деятельности Организации по требованиям, предъявляемым к образованию, которое должен иметь назначаемый на должность главного дисп</w:t>
      </w:r>
      <w:r>
        <w:t>етчера, и его стажу работы.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just"/>
      </w:pPr>
      <w:r>
        <w:t>1.5. Главный диспетчер руководствуется в своей деятельности действующим законодательством РФ, нормативными документами, регламентирующими работу судов Организации на акватории ______________ порта, приказами, положениями и инст</w:t>
      </w:r>
      <w:r>
        <w:t>рукциями, обязательными для исполнения по занимаемой должности, настоящей должностной инструкцией.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76893">
      <w:pPr>
        <w:pStyle w:val="just"/>
      </w:pPr>
      <w:r>
        <w:lastRenderedPageBreak/>
        <w:t>2.1. Организация работы диспетчерской службы Организации по оптимальному планированию суточной работы судов. Контроль над расс</w:t>
      </w:r>
      <w:r>
        <w:t>тановкой судов по видам работ с учетом наиболее эффективного и рационального их использования для обеспечения выполнения планов работ и удовлетворения поданных заявок.</w:t>
      </w:r>
    </w:p>
    <w:p w:rsidR="00000000" w:rsidRDefault="00D76893">
      <w:pPr>
        <w:pStyle w:val="just"/>
      </w:pPr>
      <w:r>
        <w:t>2.2. Обеспечение своевременного доведения диспетчерской службой Организации заданий до исполнителей и обработки первичной документации (буксирных квитанций, нарядов-заданий и т.п.).</w:t>
      </w:r>
    </w:p>
    <w:p w:rsidR="00000000" w:rsidRDefault="00D76893">
      <w:pPr>
        <w:pStyle w:val="just"/>
      </w:pPr>
      <w:r>
        <w:t>2.3. Организация и проведение контроля над работой караванной и лихтерными</w:t>
      </w:r>
      <w:r>
        <w:t xml:space="preserve"> командами, береговыми матросами.</w:t>
      </w:r>
    </w:p>
    <w:p w:rsidR="00000000" w:rsidRDefault="00D76893">
      <w:pPr>
        <w:pStyle w:val="just"/>
      </w:pPr>
      <w:r>
        <w:t>2.4. Планирование и организация работы пассажирских судов, корректировка их работы при изменении пассажиропотока и погодных условий.</w:t>
      </w:r>
    </w:p>
    <w:p w:rsidR="00000000" w:rsidRDefault="00D76893">
      <w:pPr>
        <w:pStyle w:val="just"/>
      </w:pPr>
      <w:r>
        <w:t>2.5. Обеспечение контроля над состоянием спасательного оборудования и пассажирских причал</w:t>
      </w:r>
      <w:r>
        <w:t>ов в порту, городе, загородном пляже "____________", поселке "___________" и принятие необходимых мер по устранению выявленных недостатков в их состоянии.</w:t>
      </w:r>
    </w:p>
    <w:p w:rsidR="00000000" w:rsidRDefault="00D76893">
      <w:pPr>
        <w:pStyle w:val="just"/>
      </w:pPr>
      <w:r>
        <w:t>2.6. Организация контроля движения судов при транспортной работе, выполнения ими мероприятий по предо</w:t>
      </w:r>
      <w:r>
        <w:t>твращению загрязнения моря нефтепродуктами, мусором.</w:t>
      </w:r>
    </w:p>
    <w:p w:rsidR="00000000" w:rsidRDefault="00D76893">
      <w:pPr>
        <w:pStyle w:val="just"/>
      </w:pPr>
      <w:r>
        <w:t>2.7. Обеспечение и контроль над проведением работ по своевременной подготовке трюмов и танкеров судов для приема и выдачи сухих и наливных грузов. Согласование этих работ диспетчерской службой с диспетче</w:t>
      </w:r>
      <w:r>
        <w:t>рами порта, нефтерайона и лабораторией нефтерайона.</w:t>
      </w:r>
    </w:p>
    <w:p w:rsidR="00000000" w:rsidRDefault="00D76893">
      <w:pPr>
        <w:pStyle w:val="just"/>
      </w:pPr>
      <w:r>
        <w:t>2.8. Организация работы по готовности специализированных судов по приему ГСМ из железнодорожных цистерн с причалов порта.</w:t>
      </w:r>
    </w:p>
    <w:p w:rsidR="00000000" w:rsidRDefault="00D76893">
      <w:pPr>
        <w:pStyle w:val="just"/>
      </w:pPr>
      <w:r>
        <w:t>Проведение мероприятий по обеспечению исправного состояния причалов, водораздаточн</w:t>
      </w:r>
      <w:r>
        <w:t>ых колонок, санитарного и противопожарного режима на причалах Организации.</w:t>
      </w:r>
    </w:p>
    <w:p w:rsidR="00000000" w:rsidRDefault="00D76893">
      <w:pPr>
        <w:pStyle w:val="just"/>
      </w:pPr>
      <w:r>
        <w:t>2.9. Регулярное участие в диспетчерских совещаниях Организации с докладом о выполнении планов работ за сутки и планируемых работах.</w:t>
      </w:r>
    </w:p>
    <w:p w:rsidR="00000000" w:rsidRDefault="00D76893">
      <w:pPr>
        <w:pStyle w:val="just"/>
      </w:pPr>
      <w:r>
        <w:t>2.10. Обеспечение функционирования системы управл</w:t>
      </w:r>
      <w:r>
        <w:t>ения охраной труда в пределах своих обязанностей.</w:t>
      </w:r>
    </w:p>
    <w:p w:rsidR="00000000" w:rsidRDefault="00D76893">
      <w:pPr>
        <w:pStyle w:val="just"/>
      </w:pPr>
      <w:r>
        <w:t>2.11. Организация, проведение и контроль работы со сменными диспетчерами по вопросам охраны труда, соблюдению правил безопасности и т.п.</w:t>
      </w:r>
    </w:p>
    <w:p w:rsidR="00000000" w:rsidRDefault="00D76893">
      <w:pPr>
        <w:pStyle w:val="just"/>
      </w:pPr>
      <w:r>
        <w:t>2.12. Контроль над состоянием трудовой и исполнительской дисциплины р</w:t>
      </w:r>
      <w:r>
        <w:t>аботников диспетчерской службы, соблюдением ими правил внутреннего трудового распорядка.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6893">
      <w:pPr>
        <w:pStyle w:val="just"/>
      </w:pPr>
      <w:r>
        <w:t>Главный диспетчер имеет право:</w:t>
      </w:r>
    </w:p>
    <w:p w:rsidR="00000000" w:rsidRDefault="00D76893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D76893">
      <w:pPr>
        <w:pStyle w:val="just"/>
      </w:pPr>
      <w:r>
        <w:t>3.2. Участвовать</w:t>
      </w:r>
      <w:r>
        <w:t xml:space="preserve"> в обсуждении вопросов, касающихся исполняемых им должностных обязанностей.</w:t>
      </w:r>
    </w:p>
    <w:p w:rsidR="00000000" w:rsidRDefault="00D76893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D76893">
      <w:pPr>
        <w:pStyle w:val="just"/>
      </w:pPr>
      <w:r>
        <w:t>3.4. Осуществлять взаимодействие с руководителями других структур</w:t>
      </w:r>
      <w:r>
        <w:t>ных подразделений Организации.</w:t>
      </w:r>
    </w:p>
    <w:p w:rsidR="00000000" w:rsidRDefault="00D76893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D76893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</w:t>
      </w:r>
      <w:r>
        <w:t>лины.</w:t>
      </w:r>
    </w:p>
    <w:p w:rsidR="00000000" w:rsidRDefault="00D76893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6893">
      <w:pPr>
        <w:pStyle w:val="just"/>
      </w:pPr>
      <w:r>
        <w:t>Главный диспетчер несет ответственность:</w:t>
      </w:r>
    </w:p>
    <w:p w:rsidR="00000000" w:rsidRDefault="00D76893">
      <w:pPr>
        <w:pStyle w:val="just"/>
      </w:pPr>
      <w:r>
        <w:t>4.1. За неисполнение или ненадлежащее исполнение своих обязанностей, преду</w:t>
      </w:r>
      <w:r>
        <w:t>смотренных настоящей должностной инструкцией, - в соответствии с действующим трудовым законодательством.</w:t>
      </w:r>
    </w:p>
    <w:p w:rsidR="00000000" w:rsidRDefault="00D7689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</w:t>
      </w:r>
      <w:r>
        <w:t xml:space="preserve"> законодательством РФ.</w:t>
      </w:r>
    </w:p>
    <w:p w:rsidR="00000000" w:rsidRDefault="00D76893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D76893">
      <w:pPr>
        <w:pStyle w:val="just"/>
      </w:pPr>
      <w:r>
        <w:t xml:space="preserve">4.4. За нарушение правил внутреннего трудового распорядка, правил </w:t>
      </w:r>
      <w:r>
        <w:t>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76893">
      <w:pPr>
        <w:pStyle w:val="just"/>
      </w:pPr>
      <w:r>
        <w:t>5.1. Режим работы главного диспетчера определяется в соответствии с правилами внутреннего трудового ра</w:t>
      </w:r>
      <w:r>
        <w:t>спорядка Организации.</w:t>
      </w:r>
    </w:p>
    <w:p w:rsidR="00000000" w:rsidRDefault="00D76893">
      <w:pPr>
        <w:pStyle w:val="just"/>
      </w:pPr>
      <w:r>
        <w:t>5.2. В связи с производственной необходимостью главный диспетчер может выезжать в служебные командировки (в т.ч. местного значения).</w:t>
      </w:r>
    </w:p>
    <w:p w:rsidR="00000000" w:rsidRDefault="00D76893">
      <w:pPr>
        <w:pStyle w:val="just"/>
      </w:pPr>
      <w:r>
        <w:t>5.3. В соответствии с ______________ работодатель проводит оценку эффективности деятельности главного</w:t>
      </w:r>
      <w:r>
        <w:t xml:space="preserve"> диспетчера. Комплекс мероприятий по оценке эффективности утвержден ___________________ и включает в себя:</w:t>
      </w:r>
    </w:p>
    <w:p w:rsidR="00000000" w:rsidRDefault="00D76893">
      <w:pPr>
        <w:pStyle w:val="just"/>
      </w:pPr>
      <w:r>
        <w:t>- ___________________________;</w:t>
      </w:r>
    </w:p>
    <w:p w:rsidR="00000000" w:rsidRDefault="00D76893">
      <w:pPr>
        <w:pStyle w:val="just"/>
      </w:pPr>
      <w:r>
        <w:t>- ___________________________;</w:t>
      </w:r>
    </w:p>
    <w:p w:rsidR="00000000" w:rsidRDefault="00D76893">
      <w:pPr>
        <w:pStyle w:val="just"/>
      </w:pPr>
      <w:r>
        <w:t>- ___________________________.</w:t>
      </w:r>
    </w:p>
    <w:p w:rsidR="00000000" w:rsidRDefault="00D7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893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D76893">
      <w:pPr>
        <w:pStyle w:val="HTML"/>
      </w:pPr>
      <w:r>
        <w:t>__________________________________________________________________________.</w:t>
      </w:r>
    </w:p>
    <w:p w:rsidR="00000000" w:rsidRDefault="00D76893">
      <w:pPr>
        <w:pStyle w:val="HTML"/>
      </w:pPr>
      <w:r>
        <w:t>(наименование, номер и дата документа)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Руководитель структурного</w:t>
      </w:r>
    </w:p>
    <w:p w:rsidR="00000000" w:rsidRDefault="00D76893">
      <w:pPr>
        <w:pStyle w:val="HTML"/>
      </w:pPr>
      <w:r>
        <w:t>подразделения</w:t>
      </w:r>
    </w:p>
    <w:p w:rsidR="00000000" w:rsidRDefault="00D76893">
      <w:pPr>
        <w:pStyle w:val="HTML"/>
      </w:pPr>
      <w:r>
        <w:t>____________________________                      _____________________</w:t>
      </w:r>
    </w:p>
    <w:p w:rsidR="00000000" w:rsidRDefault="00D76893">
      <w:pPr>
        <w:pStyle w:val="HTML"/>
      </w:pPr>
      <w:r>
        <w:t>(инициа</w:t>
      </w:r>
      <w:r>
        <w:t>лы, фамилия)                                (подпись)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"__"_____________ ___ г.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Согласовано:</w:t>
      </w:r>
    </w:p>
    <w:p w:rsidR="00000000" w:rsidRDefault="00D76893">
      <w:pPr>
        <w:pStyle w:val="HTML"/>
      </w:pPr>
      <w:r>
        <w:t>юридическая служба</w:t>
      </w:r>
    </w:p>
    <w:p w:rsidR="00000000" w:rsidRDefault="00D76893">
      <w:pPr>
        <w:pStyle w:val="HTML"/>
      </w:pPr>
      <w:r>
        <w:t>____________________________                      _____________________</w:t>
      </w:r>
    </w:p>
    <w:p w:rsidR="00000000" w:rsidRDefault="00D76893">
      <w:pPr>
        <w:pStyle w:val="HTML"/>
      </w:pPr>
      <w:r>
        <w:t>(инициалы, фамилия)                                (подпись)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"__"_____</w:t>
      </w:r>
      <w:r>
        <w:t>________ ___ г.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С инструкцией ознакомлен:</w:t>
      </w:r>
    </w:p>
    <w:p w:rsidR="00000000" w:rsidRDefault="00D76893">
      <w:pPr>
        <w:pStyle w:val="HTML"/>
      </w:pPr>
      <w:r>
        <w:t>(или: инструкцию получил)</w:t>
      </w:r>
    </w:p>
    <w:p w:rsidR="00000000" w:rsidRDefault="00D76893">
      <w:pPr>
        <w:pStyle w:val="HTML"/>
      </w:pPr>
      <w:r>
        <w:t>____________________________                      _____________________</w:t>
      </w:r>
    </w:p>
    <w:p w:rsidR="00000000" w:rsidRDefault="00D76893">
      <w:pPr>
        <w:pStyle w:val="HTML"/>
      </w:pPr>
      <w:r>
        <w:t>(инициалы, фамилия)                                (подпись)</w:t>
      </w:r>
    </w:p>
    <w:p w:rsidR="00000000" w:rsidRDefault="00D76893">
      <w:pPr>
        <w:pStyle w:val="HTML"/>
      </w:pPr>
    </w:p>
    <w:p w:rsidR="00000000" w:rsidRDefault="00D76893">
      <w:pPr>
        <w:pStyle w:val="HTML"/>
      </w:pPr>
      <w:r>
        <w:t>"__"_____________ ___ г.</w:t>
      </w:r>
    </w:p>
    <w:p w:rsidR="00000000" w:rsidRDefault="00D76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ya_instrukciya_glavnogo_dispetchera_porta.htm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93"/>
    <w:rsid w:val="00D7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64B2D-8990-4553-9669-F2B69B77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dispetchera_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диспетчера 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