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5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сбыту энергии (включая старшего)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right"/>
      </w:pPr>
      <w:r>
        <w:t xml:space="preserve">УТВЕРЖДАЮ </w:t>
      </w:r>
      <w:r>
        <w:br/>
        <w:t xml:space="preserve">Руководитель ________________________ </w:t>
      </w:r>
      <w:r>
        <w:br/>
        <w:t xml:space="preserve">______________________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агента по сбыту энергии (включая старшего)</w:t>
      </w: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05B0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по сбыту энергии (включая старшего) __________ (далее - "Организация").</w:t>
      </w:r>
    </w:p>
    <w:p w:rsidR="00000000" w:rsidRDefault="00AD05B0">
      <w:pPr>
        <w:pStyle w:val="just"/>
      </w:pPr>
      <w:r>
        <w:t xml:space="preserve">1.2. Агент по </w:t>
      </w:r>
      <w:r>
        <w:t>сбыту энергии (включая старшего)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AD05B0">
      <w:pPr>
        <w:pStyle w:val="just"/>
      </w:pPr>
      <w:r>
        <w:t>1.3. Агент по сбыту энергии (включая старшего) подчиняется непосредственно ________</w:t>
      </w:r>
      <w:r>
        <w:t>__ Организации.</w:t>
      </w:r>
    </w:p>
    <w:p w:rsidR="00000000" w:rsidRDefault="00AD05B0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AD05B0">
      <w:pPr>
        <w:pStyle w:val="just"/>
      </w:pPr>
      <w:r>
        <w:t>Агент по сбыту энергии: среднее профессиональное (экономическое или техническое) образование и дополнительная подготовка без предъявления требований к стажу работы или сред</w:t>
      </w:r>
      <w:r>
        <w:t>нее (полное) общее образование, дополнительная подготовка и стаж работы по расчетам с потребителями энергии (абонентами) не менее 6 месяцев.</w:t>
      </w:r>
    </w:p>
    <w:p w:rsidR="00000000" w:rsidRDefault="00AD05B0">
      <w:pPr>
        <w:pStyle w:val="just"/>
      </w:pPr>
      <w:r>
        <w:t xml:space="preserve">Старший агент по сбыту энергии: среднее профессиональное (экономическое или техническое) образование и стаж работы </w:t>
      </w:r>
      <w:r>
        <w:t>в должности агента по сбыту энергии не менее 1 года или среднее (полное) общее образование и стаж работы в должности агента по сбыту энергии не менее 3 лет.</w:t>
      </w:r>
    </w:p>
    <w:p w:rsidR="00000000" w:rsidRDefault="00AD05B0">
      <w:pPr>
        <w:pStyle w:val="just"/>
      </w:pPr>
      <w:r>
        <w:t>1.5. Агент по сбыту энергии (включая старшего) должен знать:</w:t>
      </w:r>
    </w:p>
    <w:p w:rsidR="00000000" w:rsidRDefault="00AD05B0">
      <w:pPr>
        <w:pStyle w:val="just"/>
      </w:pPr>
      <w:r>
        <w:t>- организационно-распорядительные, нор</w:t>
      </w:r>
      <w:r>
        <w:t>мативные, методические документы по вопросам энергоснабжения и энергопотребления, порядка проведения начислений и осуществления расчетов за отпущенную электрическую и тепловую энергию, установления льгот по оплате за электрическую (тепловую) энергию;</w:t>
      </w:r>
    </w:p>
    <w:p w:rsidR="00000000" w:rsidRDefault="00AD05B0">
      <w:pPr>
        <w:pStyle w:val="just"/>
      </w:pPr>
      <w:r>
        <w:lastRenderedPageBreak/>
        <w:t>- дей</w:t>
      </w:r>
      <w:r>
        <w:t>ствующую в энергосбытовой организации систему документооборота, формы документов, используемых при расчетах за отпущенную электрическую и тепловую энергию;</w:t>
      </w:r>
    </w:p>
    <w:p w:rsidR="00000000" w:rsidRDefault="00AD05B0">
      <w:pPr>
        <w:pStyle w:val="just"/>
      </w:pPr>
      <w:r>
        <w:t>- правила работы с документами;</w:t>
      </w:r>
    </w:p>
    <w:p w:rsidR="00000000" w:rsidRDefault="00AD05B0">
      <w:pPr>
        <w:pStyle w:val="just"/>
      </w:pPr>
      <w:r>
        <w:t>- действующие одноставочные и двухставочные тарифы для обслуживаемых</w:t>
      </w:r>
      <w:r>
        <w:t xml:space="preserve"> абонентов;</w:t>
      </w:r>
    </w:p>
    <w:p w:rsidR="00000000" w:rsidRDefault="00AD05B0">
      <w:pPr>
        <w:pStyle w:val="just"/>
      </w:pPr>
      <w:r>
        <w:t>- инструкции по эксплуатации вычислительной техники, используемой при расчетах оплаты за отпущенную электрическую и тепловую энергию;</w:t>
      </w:r>
    </w:p>
    <w:p w:rsidR="00000000" w:rsidRDefault="00AD05B0">
      <w:pPr>
        <w:pStyle w:val="just"/>
      </w:pPr>
      <w:r>
        <w:t>- основы экономики и организации производства, труда и управления в энергетике; основы трудового законодательс</w:t>
      </w:r>
      <w:r>
        <w:t>тва;</w:t>
      </w:r>
    </w:p>
    <w:p w:rsidR="00000000" w:rsidRDefault="00AD05B0">
      <w:pPr>
        <w:pStyle w:val="just"/>
      </w:pPr>
      <w:r>
        <w:t>- правила по охране труда.</w:t>
      </w:r>
    </w:p>
    <w:p w:rsidR="00000000" w:rsidRDefault="00AD05B0">
      <w:pPr>
        <w:pStyle w:val="just"/>
      </w:pPr>
      <w:r>
        <w:t>1.6. В период временного отсутствия агента по сбыту энергии (включая старшего) его обязанности возлагаются на ____________________.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05B0">
      <w:pPr>
        <w:pStyle w:val="just"/>
      </w:pPr>
      <w:r>
        <w:t>Агент по сбыту энергии (включая старшего):</w:t>
      </w:r>
    </w:p>
    <w:p w:rsidR="00000000" w:rsidRDefault="00AD05B0">
      <w:pPr>
        <w:pStyle w:val="just"/>
      </w:pPr>
      <w:r>
        <w:t xml:space="preserve">2.1. Осуществляет </w:t>
      </w:r>
      <w:r>
        <w:t>текущие контакты с бытовыми потребителями электрической и тепловой энергии (абонентами) с целью обеспечения условий для своевременных и правильных расчетов с ними, предотвращения или погашения образовавшейся задолженности.</w:t>
      </w:r>
    </w:p>
    <w:p w:rsidR="00000000" w:rsidRDefault="00AD05B0">
      <w:pPr>
        <w:pStyle w:val="just"/>
      </w:pPr>
      <w:r>
        <w:t>2.2. Проводит регулярные и внеоче</w:t>
      </w:r>
      <w:r>
        <w:t>редные обходы закрепленных за ним абонентов или принимает их в помещении организации.</w:t>
      </w:r>
    </w:p>
    <w:p w:rsidR="00000000" w:rsidRDefault="00AD05B0">
      <w:pPr>
        <w:pStyle w:val="just"/>
      </w:pPr>
      <w:r>
        <w:t>2.3. Осуществляет сбор и систематизацию данных по учету отпуска энергии абонентам, проводит расчеты сумм начисления оплаты или проверку правильности начислений.</w:t>
      </w:r>
    </w:p>
    <w:p w:rsidR="00000000" w:rsidRDefault="00AD05B0">
      <w:pPr>
        <w:pStyle w:val="just"/>
      </w:pPr>
      <w:r>
        <w:t>2.4. Пере</w:t>
      </w:r>
      <w:r>
        <w:t>дает абонентам квитанции на оплату или расчетные книжки, договоры энергоснабжения и другие документы, принимает от них жалобы на некачественное энергоснабжение, неправильное начисление оплаты, неисправность счетчиков, а также заявления, справки, подписанны</w:t>
      </w:r>
      <w:r>
        <w:t>е договоры и другие документы.</w:t>
      </w:r>
    </w:p>
    <w:p w:rsidR="00000000" w:rsidRDefault="00AD05B0">
      <w:pPr>
        <w:pStyle w:val="just"/>
      </w:pPr>
      <w:r>
        <w:t xml:space="preserve">2.5. Осуществляет проверки жалоб абонентов, передает материалы по </w:t>
      </w:r>
      <w:r>
        <w:t>жалобам и заявлениям непосредственному руководителю или в соответствующие подразделения энергосбытовой организации.</w:t>
      </w:r>
    </w:p>
    <w:p w:rsidR="00000000" w:rsidRDefault="00AD05B0">
      <w:pPr>
        <w:pStyle w:val="just"/>
      </w:pPr>
      <w:r>
        <w:t>2.6. Уведомляет абонентов о неправильном начислении ими сумм оплаты за отпущенную энергию, информирует их о принятых решениях по жалобам и з</w:t>
      </w:r>
      <w:r>
        <w:t>аявлениям, изменении тарифов, установлении (снятии или изменении) для них льготных тарифов и по другим вопросам энергоснабжения и энергопотребления.</w:t>
      </w:r>
    </w:p>
    <w:p w:rsidR="00000000" w:rsidRDefault="00AD05B0">
      <w:pPr>
        <w:pStyle w:val="just"/>
      </w:pPr>
      <w:r>
        <w:t>2.7. Проводит разъяснительную работу с абонентами о порядке начисления и проведения оплаты, оформления и пр</w:t>
      </w:r>
      <w:r>
        <w:t>едставления документов для установления льготных тарифов, необходимости внесения своевременной и полной оплаты за отпущенную энергию и соблюдения всех требований правил пользования энергией для обеспечения непрерывного и качественного энергоснабжения, прич</w:t>
      </w:r>
      <w:r>
        <w:t>инах отключений и ограничения энергоснабжения. Ведет лицевые счета расчетов с абонентами.</w:t>
      </w:r>
    </w:p>
    <w:p w:rsidR="00000000" w:rsidRDefault="00AD05B0">
      <w:pPr>
        <w:pStyle w:val="just"/>
      </w:pPr>
      <w:r>
        <w:t>2.8. Переносит данные показаний по величинам отпущенной энергии, начисленной и проведенной оплате с учетных ведомостей, электронных карточек-показаний (карточек предо</w:t>
      </w:r>
      <w:r>
        <w:t>платы, карточек-квитанций) в регистраторы приемных устройств автоматизированных учетно-расчетных систем.</w:t>
      </w:r>
    </w:p>
    <w:p w:rsidR="00000000" w:rsidRDefault="00AD05B0">
      <w:pPr>
        <w:pStyle w:val="just"/>
      </w:pPr>
      <w:r>
        <w:t>2.9. Передает уведомления энергоснабжающим организациям о необходимости проведения перенастройки электронных многофункциональных счетчиков энергии, уст</w:t>
      </w:r>
      <w:r>
        <w:t xml:space="preserve">ановленных у конкретных потребителей энергии, в связи со снятием или установлением льготных тарифов, изменением лимитов по льготному энергоснабжению, переводом абонентов на оплату по двухставочному тарифу и по другим причинам, контролирует своевременность </w:t>
      </w:r>
      <w:r>
        <w:t>выполнения перенастройки.</w:t>
      </w:r>
    </w:p>
    <w:p w:rsidR="00000000" w:rsidRDefault="00AD05B0">
      <w:pPr>
        <w:pStyle w:val="just"/>
      </w:pPr>
      <w:r>
        <w:t xml:space="preserve">2.10. Выявляет причины задержки оплаты конкретными абонентами, контролирует динамику задолженности по закрепленным абонентам, подготавливает списки должников с указанием сумм образовавшейся задолженности и предложения по принятию </w:t>
      </w:r>
      <w:r>
        <w:t>к ним соответствующих мер воздействия.</w:t>
      </w:r>
    </w:p>
    <w:p w:rsidR="00000000" w:rsidRDefault="00AD05B0">
      <w:pPr>
        <w:pStyle w:val="just"/>
      </w:pPr>
      <w:r>
        <w:t>2.11. Подготавливает отчетность по расчетам, ведению индивидуальной работы с абонентами, суммам образовавшейся дебиторской задолженности.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05B0">
      <w:pPr>
        <w:pStyle w:val="just"/>
      </w:pPr>
      <w:r>
        <w:t>Агент по сбыту энергии (включая старшего) имеет право:</w:t>
      </w:r>
    </w:p>
    <w:p w:rsidR="00000000" w:rsidRDefault="00AD05B0">
      <w:pPr>
        <w:pStyle w:val="just"/>
      </w:pPr>
      <w:r>
        <w:t>3.1. Требовать</w:t>
      </w:r>
      <w:r>
        <w:t xml:space="preserve"> от руководства Организации оказания содействия в исполнении своих обязанностей.</w:t>
      </w:r>
    </w:p>
    <w:p w:rsidR="00000000" w:rsidRDefault="00AD05B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D05B0">
      <w:pPr>
        <w:pStyle w:val="just"/>
      </w:pPr>
      <w:r>
        <w:t>3.3. Представлять на рассмотрение своего непосредственного руководителя предложения</w:t>
      </w:r>
      <w:r>
        <w:t xml:space="preserve"> по вопросам своей деятельности.</w:t>
      </w:r>
    </w:p>
    <w:p w:rsidR="00000000" w:rsidRDefault="00AD05B0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05B0">
      <w:pPr>
        <w:pStyle w:val="just"/>
      </w:pPr>
      <w:r>
        <w:t>Агент по сбыту энергии (включая старшего) несет ответственность:</w:t>
      </w:r>
    </w:p>
    <w:p w:rsidR="00000000" w:rsidRDefault="00AD05B0">
      <w:pPr>
        <w:pStyle w:val="just"/>
      </w:pPr>
      <w:r>
        <w:t>4.1. За неисполнение или ненадлежащее исполнение сво</w:t>
      </w:r>
      <w:r>
        <w:t>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D05B0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</w:t>
      </w:r>
      <w:r>
        <w:t>стративным и уголовным законодательством.</w:t>
      </w:r>
    </w:p>
    <w:p w:rsidR="00000000" w:rsidRDefault="00AD05B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D05B0">
      <w:pPr>
        <w:pStyle w:val="just"/>
      </w:pPr>
      <w:r>
        <w:t>5.1. Режим работы агента по сбыту энергии (включая старшего) определяется в соответствии с правилами внут</w:t>
      </w:r>
      <w:r>
        <w:t>реннего трудового распорядка, установленными в Организации.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</w:t>
      </w:r>
      <w:r>
        <w:t>ганизаций электроэнергетики" и в соответствии с Трудовым кодексом РФ.</w:t>
      </w:r>
    </w:p>
    <w:p w:rsidR="00000000" w:rsidRDefault="00AD0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5B0">
      <w:pPr>
        <w:pStyle w:val="HTML"/>
      </w:pPr>
      <w:r>
        <w:t>________________________________     _____________     ____________________</w:t>
      </w:r>
    </w:p>
    <w:p w:rsidR="00000000" w:rsidRDefault="00AD05B0">
      <w:pPr>
        <w:pStyle w:val="HTML"/>
      </w:pPr>
      <w:r>
        <w:t>(должность лица,               (подпись)             (Ф.И.О.)</w:t>
      </w:r>
    </w:p>
    <w:p w:rsidR="00000000" w:rsidRDefault="00AD05B0">
      <w:pPr>
        <w:pStyle w:val="HTML"/>
      </w:pPr>
      <w:r>
        <w:t>составившего инструкцию)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"___"__________ ____ г.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СОГЛАСОВАНО: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Юрисконсульт                         ____________       ___________________</w:t>
      </w:r>
    </w:p>
    <w:p w:rsidR="00000000" w:rsidRDefault="00AD05B0">
      <w:pPr>
        <w:pStyle w:val="HTML"/>
      </w:pPr>
      <w:r>
        <w:t>(подпись)             (Ф.И.О.)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"___"__________ ____ г.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С инструкцией ознакомлен:            ____________      ___</w:t>
      </w:r>
      <w:r>
        <w:t>_________________</w:t>
      </w:r>
    </w:p>
    <w:p w:rsidR="00000000" w:rsidRDefault="00AD05B0">
      <w:pPr>
        <w:pStyle w:val="HTML"/>
      </w:pPr>
      <w:r>
        <w:t>(подпись)             (Ф.И.О.)</w:t>
      </w:r>
    </w:p>
    <w:p w:rsidR="00000000" w:rsidRDefault="00AD05B0">
      <w:pPr>
        <w:pStyle w:val="HTML"/>
      </w:pPr>
    </w:p>
    <w:p w:rsidR="00000000" w:rsidRDefault="00AD05B0">
      <w:pPr>
        <w:pStyle w:val="HTML"/>
      </w:pPr>
      <w:r>
        <w:t>"___"__________ ____ г.</w:t>
      </w:r>
    </w:p>
    <w:p w:rsidR="00000000" w:rsidRDefault="00AD0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https://порядокправа.рф/obrazecy/dolzhnostnaya_instrukciya_agenta_po_sbytu_energii_vklyuchaya_starshego.htm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B0"/>
    <w:rsid w:val="00AD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0677B-CC6B-458F-AD75-172BF7F0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sbytu_energii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6456</Characters>
  <Application>Microsoft Office Word</Application>
  <DocSecurity>0</DocSecurity>
  <Lines>53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сбыту энергии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