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888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Долгосрочные параметры регулирования, устанавливаемые на долгосрочный период регулирования для формирования тарифов с использованием метода индексации установленных тарифов </w:t>
      </w:r>
      <w:r>
        <w:rPr>
          <w:rFonts w:eastAsia="Times New Roman"/>
        </w:rPr>
        <w:t>(приложение к форме решения органа регулирования о тарифах в сфере теплоснабжения)</w:t>
      </w:r>
    </w:p>
    <w:p w:rsidR="00000000" w:rsidRDefault="000E2888">
      <w:pPr>
        <w:pStyle w:val="right"/>
      </w:pPr>
      <w:r>
        <w:t>Приложение N 7 к Форме</w:t>
      </w:r>
    </w:p>
    <w:p w:rsidR="00000000" w:rsidRDefault="000E2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88">
      <w:pPr>
        <w:pStyle w:val="3"/>
        <w:rPr>
          <w:rFonts w:eastAsia="Times New Roman"/>
        </w:rPr>
      </w:pPr>
      <w:r>
        <w:rPr>
          <w:rFonts w:eastAsia="Times New Roman"/>
        </w:rPr>
        <w:t>ДОЛГОСРОЧНЫЕ ПАРАМЕТРЫ РЕГУЛИРОВАНИЯ, УСТАНАВЛИВАЕМЫЕ НА ДОЛГОСРОЧНЫЙ ПЕРИОД РЕГУЛИРОВАНИЯ ДЛЯ ФОРМИРОВАНИЯ ТАРИФОВ С ИСПОЛЬЗОВАНИЕМ МЕТОДА ИНДЕКСАЦИ</w:t>
      </w:r>
      <w:r>
        <w:rPr>
          <w:rFonts w:eastAsia="Times New Roman"/>
        </w:rPr>
        <w:t>И УСТАНОВЛЕННЫХ ТАРИФОВ</w:t>
      </w:r>
    </w:p>
    <w:p w:rsidR="00000000" w:rsidRDefault="000E2888">
      <w:pPr>
        <w:pStyle w:val="HTML"/>
      </w:pPr>
      <w:r>
        <w:t>---------------------------------------------------------------------------------------------</w:t>
      </w:r>
    </w:p>
    <w:p w:rsidR="00000000" w:rsidRDefault="000E2888">
      <w:pPr>
        <w:pStyle w:val="HTML"/>
      </w:pPr>
      <w:r>
        <w:t>¦ N ¦Наимено-¦Год ¦Базовый  ¦Индекс   ¦Норма-  ¦Уровень  ¦Показатели ¦Реализация ¦ Динамика ¦</w:t>
      </w:r>
    </w:p>
    <w:p w:rsidR="00000000" w:rsidRDefault="000E2888">
      <w:pPr>
        <w:pStyle w:val="HTML"/>
      </w:pPr>
      <w:r>
        <w:t>¦п/п¦вание   ¦    ¦уровень  ¦эффектив-¦тивны</w:t>
      </w:r>
      <w:r>
        <w:t>й  ¦надежнос-¦энергосбе- ¦программ в ¦изменения ¦</w:t>
      </w:r>
    </w:p>
    <w:p w:rsidR="00000000" w:rsidRDefault="000E2888">
      <w:pPr>
        <w:pStyle w:val="HTML"/>
      </w:pPr>
      <w:r>
        <w:t>¦   ¦регули- ¦    ¦операци- ¦ности    ¦уровень ¦ти тепло-¦режения    ¦области    ¦ расходов ¦</w:t>
      </w:r>
    </w:p>
    <w:p w:rsidR="00000000" w:rsidRDefault="000E2888">
      <w:pPr>
        <w:pStyle w:val="HTML"/>
      </w:pPr>
      <w:r>
        <w:t>¦   ¦руемой  ¦    ¦онных    ¦операци- ¦прибыли ¦снабжения¦энергети-  ¦энергосбе- ¦    на    ¦</w:t>
      </w:r>
    </w:p>
    <w:p w:rsidR="00000000" w:rsidRDefault="000E2888">
      <w:pPr>
        <w:pStyle w:val="HTML"/>
      </w:pPr>
      <w:r>
        <w:t xml:space="preserve">¦   ¦органи- ¦    </w:t>
      </w:r>
      <w:r>
        <w:t xml:space="preserve">¦расходов ¦онных    ¦        ¦ </w:t>
      </w:r>
      <w:r>
        <w:rPr>
          <w:vertAlign w:val="superscript"/>
        </w:rPr>
        <w:t>1</w:t>
      </w:r>
      <w:r>
        <w:t xml:space="preserve">       ¦ческой     ¦режения и  ¦ топливо  ¦</w:t>
      </w:r>
    </w:p>
    <w:p w:rsidR="00000000" w:rsidRDefault="000E2888">
      <w:pPr>
        <w:pStyle w:val="HTML"/>
      </w:pPr>
      <w:r>
        <w:t xml:space="preserve">¦   ¦зации   ¦    ¦         ¦расходов ¦        ¦         ¦эффектив-  ¦повышения  ¦   </w:t>
      </w:r>
      <w:r>
        <w:rPr>
          <w:vertAlign w:val="superscript"/>
        </w:rPr>
        <w:t>3</w:t>
      </w:r>
      <w:r>
        <w:t xml:space="preserve">      ¦</w:t>
      </w:r>
    </w:p>
    <w:p w:rsidR="00000000" w:rsidRDefault="000E2888">
      <w:pPr>
        <w:pStyle w:val="HTML"/>
      </w:pPr>
      <w:r>
        <w:t xml:space="preserve">¦   ¦        ¦    ¦         ¦         ¦        ¦         ¦ности  </w:t>
      </w:r>
      <w:r>
        <w:rPr>
          <w:vertAlign w:val="superscript"/>
        </w:rPr>
        <w:t>2</w:t>
      </w:r>
      <w:r>
        <w:t xml:space="preserve">   ¦энергети-  ¦    </w:t>
      </w:r>
      <w:r>
        <w:t xml:space="preserve">      ¦</w:t>
      </w:r>
    </w:p>
    <w:p w:rsidR="00000000" w:rsidRDefault="000E2888">
      <w:pPr>
        <w:pStyle w:val="HTML"/>
      </w:pPr>
      <w:r>
        <w:t>¦   ¦        ¦    ¦         ¦         ¦        ¦         ¦           ¦ческой     ¦          ¦</w:t>
      </w:r>
    </w:p>
    <w:p w:rsidR="00000000" w:rsidRDefault="000E2888">
      <w:pPr>
        <w:pStyle w:val="HTML"/>
      </w:pPr>
      <w:r>
        <w:t>¦   ¦        ¦    ¦         ¦         ¦        ¦         ¦           ¦эффектив-  ¦          ¦</w:t>
      </w:r>
    </w:p>
    <w:p w:rsidR="00000000" w:rsidRDefault="000E2888">
      <w:pPr>
        <w:pStyle w:val="HTML"/>
      </w:pPr>
      <w:r>
        <w:t xml:space="preserve">¦   ¦        ¦    ¦         ¦         ¦        ¦         ¦  </w:t>
      </w:r>
      <w:r>
        <w:t xml:space="preserve">         ¦ности  </w:t>
      </w:r>
      <w:r>
        <w:rPr>
          <w:vertAlign w:val="superscript"/>
        </w:rPr>
        <w:t>2</w:t>
      </w:r>
      <w:r>
        <w:t xml:space="preserve">   ¦          ¦</w:t>
      </w:r>
    </w:p>
    <w:p w:rsidR="00000000" w:rsidRDefault="000E2888">
      <w:pPr>
        <w:pStyle w:val="HTML"/>
      </w:pPr>
      <w:r>
        <w:t>¦   ¦        ¦    +---------+---------+--------+---------+-----------+-----------+----------+</w:t>
      </w:r>
    </w:p>
    <w:p w:rsidR="00000000" w:rsidRDefault="000E2888">
      <w:pPr>
        <w:pStyle w:val="HTML"/>
      </w:pPr>
      <w:r>
        <w:t>¦   ¦        ¦    ¦  тыс.   ¦    %    ¦   %    ¦         ¦           ¦           ¦          ¦</w:t>
      </w:r>
    </w:p>
    <w:p w:rsidR="00000000" w:rsidRDefault="000E2888">
      <w:pPr>
        <w:pStyle w:val="HTML"/>
      </w:pPr>
      <w:r>
        <w:t xml:space="preserve">¦   ¦        ¦    ¦  руб.   ¦     </w:t>
      </w:r>
      <w:r>
        <w:t xml:space="preserve">    ¦        ¦         ¦           ¦           ¦          ¦</w:t>
      </w:r>
    </w:p>
    <w:p w:rsidR="00000000" w:rsidRDefault="000E2888">
      <w:pPr>
        <w:pStyle w:val="HTML"/>
      </w:pPr>
      <w:r>
        <w:t>+---+--------+----+---------+---------+--------+---------+-----------+-----------+----------+</w:t>
      </w:r>
    </w:p>
    <w:p w:rsidR="00000000" w:rsidRDefault="000E2888">
      <w:pPr>
        <w:pStyle w:val="HTML"/>
      </w:pPr>
      <w:r>
        <w:lastRenderedPageBreak/>
        <w:t>¦   ¦        ¦ i0 ¦         ¦         ¦        ¦         ¦           ¦           ¦          ¦</w:t>
      </w:r>
    </w:p>
    <w:p w:rsidR="00000000" w:rsidRDefault="000E2888">
      <w:pPr>
        <w:pStyle w:val="HTML"/>
      </w:pPr>
      <w:r>
        <w:t xml:space="preserve">¦   ¦   </w:t>
      </w:r>
      <w:r>
        <w:t xml:space="preserve">     +----+---------+---------+--------+---------+-----------+-----------+----------+</w:t>
      </w:r>
    </w:p>
    <w:p w:rsidR="00000000" w:rsidRDefault="000E2888">
      <w:pPr>
        <w:pStyle w:val="HTML"/>
      </w:pPr>
      <w:r>
        <w:t>¦   ¦        ¦... ¦         ¦         ¦        ¦         ¦           ¦           ¦          ¦</w:t>
      </w:r>
    </w:p>
    <w:p w:rsidR="00000000" w:rsidRDefault="000E2888">
      <w:pPr>
        <w:pStyle w:val="HTML"/>
      </w:pPr>
      <w:r>
        <w:t>¦   ¦        +----+---------+---------+--------+---------+-----------+------</w:t>
      </w:r>
      <w:r>
        <w:t>-----+----------+</w:t>
      </w:r>
    </w:p>
    <w:p w:rsidR="00000000" w:rsidRDefault="000E2888">
      <w:pPr>
        <w:pStyle w:val="HTML"/>
      </w:pPr>
      <w:r>
        <w:t>¦   ¦        ¦ i1 ¦         ¦         ¦        ¦         ¦           ¦           ¦          ¦</w:t>
      </w:r>
    </w:p>
    <w:p w:rsidR="00000000" w:rsidRDefault="000E2888">
      <w:pPr>
        <w:pStyle w:val="HTML"/>
      </w:pPr>
      <w:r>
        <w:t>----+--------+----+---------+---------+--------+---------+-----------+-----------+-----------</w:t>
      </w:r>
    </w:p>
    <w:p w:rsidR="00000000" w:rsidRDefault="000E2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88">
      <w:pPr>
        <w:pStyle w:val="sel"/>
        <w:divId w:val="649871012"/>
      </w:pPr>
      <w:r>
        <w:t xml:space="preserve">1 Уровень надежности теплоснабжения (фактические </w:t>
      </w:r>
      <w:r>
        <w:t>значения показателей надежности и качества, определенные за год, предшествующий году установления тарифов на первый год долгосрочного периода регулирования, а также плановые значения показателей надежности и качества на каждый год долгосрочного периода рег</w:t>
      </w:r>
      <w:r>
        <w:t>улирования).</w:t>
      </w:r>
    </w:p>
    <w:p w:rsidR="00000000" w:rsidRDefault="000E2888">
      <w:pPr>
        <w:pStyle w:val="sel"/>
        <w:divId w:val="649871012"/>
      </w:pPr>
      <w:r>
        <w:t xml:space="preserve">2 Заполняется в случае, если в отношении регулируемой организации утверждена программа в области энергосбережения и повышения энергетической эффективности </w:t>
      </w:r>
      <w:r>
        <w:t>в соответствии с законодательством Российской Федерации об энергосбережении и о повышении энергетической эффективности.</w:t>
      </w:r>
    </w:p>
    <w:p w:rsidR="00000000" w:rsidRDefault="000E2888">
      <w:pPr>
        <w:pStyle w:val="sel"/>
        <w:divId w:val="649871012"/>
      </w:pPr>
      <w:r>
        <w:t>3 Заполняется в случае, если орган регулирования применяет понижающий коэффициент на переходный период в соответствии с Правилами распре</w:t>
      </w:r>
      <w:r>
        <w:t>деления расхода топлива.</w:t>
      </w:r>
    </w:p>
    <w:p w:rsidR="00000000" w:rsidRDefault="000E2888">
      <w:pPr>
        <w:pStyle w:val="just"/>
      </w:pPr>
      <w:r>
        <w:t>Примечания:</w:t>
      </w:r>
    </w:p>
    <w:p w:rsidR="00000000" w:rsidRDefault="000E2888">
      <w:pPr>
        <w:pStyle w:val="just"/>
      </w:pPr>
      <w:r>
        <w:t>Заполняется по каждому регулируемому виду деятельности (передача тепловой энергии и теплоносителя и производство тепловой энергии (мощности)).</w:t>
      </w:r>
    </w:p>
    <w:p w:rsidR="00000000" w:rsidRDefault="000E288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888">
      <w:pPr>
        <w:pStyle w:val="right"/>
      </w:pPr>
      <w:r>
        <w:t>Источник - Приказ ФСТ России от 07.06.2013 № 163</w:t>
      </w:r>
    </w:p>
    <w:p w:rsidR="00000000" w:rsidRDefault="000E288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кправа.рф/obrazecy/dolgosrochnye_parametry_regulirovaniya_ustanavlivaemye_na_dolgosrochnyj_period_regulirovaniya_dlya_formi_2.htm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888"/>
    <w:rsid w:val="000E2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2792458-45D8-4FF7-BC03-1927CEF74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98710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gosrochnye_parametry_regulirovaniya_ustanavlivaemye_na_dolgosrochnyj_period_regulirovaniya_dlya_formi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3232</Characters>
  <Application>Microsoft Office Word</Application>
  <DocSecurity>0</DocSecurity>
  <Lines>26</Lines>
  <Paragraphs>7</Paragraphs>
  <ScaleCrop>false</ScaleCrop>
  <Company/>
  <LinksUpToDate>false</LinksUpToDate>
  <CharactersWithSpaces>3792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Долгосрочные параметры регулирования, устанавливаемые на долгосрочный период регулирования для формирования тарифов с использованием метода индексации установленных тарифов (приложение к форме решения органа регулирования о тарифах в сфере теплоснабжения)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2022-08-06T20:07:00Z</dcterms:created>
  <dcterms:modified xsi:type="dcterms:W3CDTF">2022-08-06T20:07:00Z</dcterms:modified>
</cp:coreProperties>
</file>