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B8E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Долгосрочные параметры регулирования, устанавливаемые на долгосрочный период регулирования для формирования тарифов с использованием метода сравнения аналогов (приложение </w:t>
      </w:r>
      <w:r>
        <w:rPr>
          <w:rFonts w:eastAsia="Times New Roman"/>
        </w:rPr>
        <w:t>к форме решения органа регулирования о тарифах в сфере теплоснабжения)</w:t>
      </w:r>
    </w:p>
    <w:p w:rsidR="00000000" w:rsidRDefault="00E92B8E">
      <w:pPr>
        <w:pStyle w:val="right"/>
      </w:pPr>
      <w:r>
        <w:t>Приложение N 8 к Форме</w:t>
      </w:r>
    </w:p>
    <w:p w:rsidR="00000000" w:rsidRDefault="00E92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B8E">
      <w:pPr>
        <w:pStyle w:val="3"/>
        <w:rPr>
          <w:rFonts w:eastAsia="Times New Roman"/>
        </w:rPr>
      </w:pPr>
      <w:r>
        <w:rPr>
          <w:rFonts w:eastAsia="Times New Roman"/>
        </w:rPr>
        <w:t>ДОЛГОСРОЧНЫЕ ПАРАМЕТРЫ РЕГУЛИРОВАНИЯ, УСТАНАВЛИВАЕМЫЕ НА ДОЛГОСРОЧНЫЙ ПЕРИОД РЕГУЛИРОВАНИЯ ДЛЯ ФОРМИРОВАНИЯ ТАРИФОВ С ИСПОЛЬЗОВАНИЕМ МЕТОДА СРАВНЕНИЯ АНАЛОГОВ</w:t>
      </w:r>
    </w:p>
    <w:p w:rsidR="00000000" w:rsidRDefault="00E92B8E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E92B8E">
      <w:pPr>
        <w:pStyle w:val="HTML"/>
      </w:pPr>
      <w:r>
        <w:t>¦ N  ¦Наименование регулируемой ¦ Год ¦ Базовый уровень  ¦Индекс снижения ¦</w:t>
      </w:r>
    </w:p>
    <w:p w:rsidR="00000000" w:rsidRDefault="00E92B8E">
      <w:pPr>
        <w:pStyle w:val="HTML"/>
      </w:pPr>
      <w:r>
        <w:t>¦п/п ¦       организации        ¦     ¦     расходов     ¦    расходов    ¦</w:t>
      </w:r>
    </w:p>
    <w:p w:rsidR="00000000" w:rsidRDefault="00E92B8E">
      <w:pPr>
        <w:pStyle w:val="HTML"/>
      </w:pPr>
      <w:r>
        <w:t xml:space="preserve">¦    ¦                        </w:t>
      </w:r>
      <w:r>
        <w:t xml:space="preserve">  ¦     +------------------+----------------+</w:t>
      </w:r>
    </w:p>
    <w:p w:rsidR="00000000" w:rsidRDefault="00E92B8E">
      <w:pPr>
        <w:pStyle w:val="HTML"/>
      </w:pPr>
      <w:r>
        <w:t>¦    ¦                          ¦     ¦    тыс. руб.     ¦       %        ¦</w:t>
      </w:r>
    </w:p>
    <w:p w:rsidR="00000000" w:rsidRDefault="00E92B8E">
      <w:pPr>
        <w:pStyle w:val="HTML"/>
      </w:pPr>
      <w:r>
        <w:t>+----+--------------------------+-----+------------------+----------------+</w:t>
      </w:r>
    </w:p>
    <w:p w:rsidR="00000000" w:rsidRDefault="00E92B8E">
      <w:pPr>
        <w:pStyle w:val="HTML"/>
      </w:pPr>
      <w:r>
        <w:t>¦    ¦                          ¦ i0  ¦                  ¦</w:t>
      </w:r>
      <w:r>
        <w:t xml:space="preserve">                ¦</w:t>
      </w:r>
    </w:p>
    <w:p w:rsidR="00000000" w:rsidRDefault="00E92B8E">
      <w:pPr>
        <w:pStyle w:val="HTML"/>
      </w:pPr>
      <w:r>
        <w:t>¦    ¦                          +-----+------------------+----------------+</w:t>
      </w:r>
    </w:p>
    <w:p w:rsidR="00000000" w:rsidRDefault="00E92B8E">
      <w:pPr>
        <w:pStyle w:val="HTML"/>
      </w:pPr>
      <w:r>
        <w:t>¦    ¦                          ¦ ... ¦                  ¦                ¦</w:t>
      </w:r>
    </w:p>
    <w:p w:rsidR="00000000" w:rsidRDefault="00E92B8E">
      <w:pPr>
        <w:pStyle w:val="HTML"/>
      </w:pPr>
      <w:r>
        <w:t>¦    ¦                          +-----+------------------+----------------+</w:t>
      </w:r>
    </w:p>
    <w:p w:rsidR="00000000" w:rsidRDefault="00E92B8E">
      <w:pPr>
        <w:pStyle w:val="HTML"/>
      </w:pPr>
      <w:r>
        <w:t xml:space="preserve">¦    ¦    </w:t>
      </w:r>
      <w:r>
        <w:t xml:space="preserve">                      ¦ i1  ¦                  ¦                ¦</w:t>
      </w:r>
    </w:p>
    <w:p w:rsidR="00000000" w:rsidRDefault="00E92B8E">
      <w:pPr>
        <w:pStyle w:val="HTML"/>
      </w:pPr>
      <w:r>
        <w:t>-----+--------------------------+-----+------------------+-----------------</w:t>
      </w:r>
    </w:p>
    <w:p w:rsidR="00000000" w:rsidRDefault="00E92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B8E">
      <w:pPr>
        <w:pStyle w:val="just"/>
      </w:pPr>
      <w:r>
        <w:t>Примечание:</w:t>
      </w:r>
    </w:p>
    <w:p w:rsidR="00000000" w:rsidRDefault="00E92B8E">
      <w:pPr>
        <w:pStyle w:val="just"/>
      </w:pPr>
      <w:r>
        <w:t>1. i0 - первый год долгосрочного периода регулирования;</w:t>
      </w:r>
    </w:p>
    <w:p w:rsidR="00000000" w:rsidRDefault="00E92B8E">
      <w:pPr>
        <w:pStyle w:val="just"/>
      </w:pPr>
      <w:r>
        <w:t>i1 - последний год долгосрочного периода регу</w:t>
      </w:r>
      <w:r>
        <w:t>лирования.</w:t>
      </w:r>
    </w:p>
    <w:p w:rsidR="00000000" w:rsidRDefault="00E92B8E">
      <w:pPr>
        <w:pStyle w:val="just"/>
      </w:pPr>
      <w:r>
        <w:t>2. Заполняется отдельно в отношении деятельности по производству тепловой энергии (мощности) и деятельности по передаче тепловой энергии и теплоносителя.</w:t>
      </w:r>
    </w:p>
    <w:p w:rsidR="00000000" w:rsidRDefault="00E92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B8E">
      <w:pPr>
        <w:pStyle w:val="right"/>
      </w:pPr>
      <w:r>
        <w:t>Источник - Приказ ФСТ России от 07.06.2013 № 163</w:t>
      </w:r>
    </w:p>
    <w:p w:rsidR="00000000" w:rsidRDefault="00E92B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y/dolgosrochnye_parametry_regulirovaniya_ustanavlivaemye_na_dolgosrochnyj_period_regulirovaniya_dlya_formi.htm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8E"/>
    <w:rsid w:val="00E9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8E0BF-6DA6-4A38-953D-E6F7624A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gosrochnye_parametry_regulirovaniya_ustanavlivaemye_na_dolgosrochnyj_period_regulirovaniya_dlya_for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Долгосрочные параметры регулирования, устанавливаемые на долгосрочный период регулирования для формирования тарифов с использованием метода сравнения аналогов (приложение к форме решения органа регулирования о тарифах в сфере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2022-08-06T20:07:00Z</dcterms:created>
  <dcterms:modified xsi:type="dcterms:W3CDTF">2022-08-06T20:07:00Z</dcterms:modified>
</cp:coreProperties>
</file>