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50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с индивидуальным предпринимателем на ремонт офисной техники (образец заполнения)</w:t>
      </w: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</w:t>
      </w:r>
    </w:p>
    <w:p w:rsidR="00000000" w:rsidRDefault="0071550A">
      <w:pPr>
        <w:pStyle w:val="just"/>
      </w:pPr>
      <w:r>
        <w:t>г. Омск, "01" сентября 2010 г.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just"/>
      </w:pPr>
      <w:r>
        <w:t>Общество с ограниченной ответственностью "Мечта", именуемое в дальнейшем "Заказчик"</w:t>
      </w:r>
      <w:r>
        <w:t>, в лице директора Алексеевой О.В., действующей на основании Устава, с одной стороны, и Индивидуальный предприниматель Иванов Андрей Владимирович, именуемый в дальнейшем "Подрядчик", действующий на основании Свидетельства о государственной регистрации физи</w:t>
      </w:r>
      <w:r>
        <w:t>ческого лица в качестве индивидуального предпринимателя серии 55 N 24332523 от 02.07.2008, с другой стороны, именуемые вместе "Стороны", а по отдельности "Сторона", заключили настоящий договор (далее Договор) о нижеследующем.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1550A">
      <w:pPr>
        <w:pStyle w:val="just"/>
      </w:pPr>
      <w:r>
        <w:t>1.1. Подр</w:t>
      </w:r>
      <w:r>
        <w:t>ядчик обязуется по заданию Заказчика произвести ремонт системного блока ПЭВМ "Магистр" (далее - Работы) и сдать результат Работ Заказчику, а Заказчик обязуется принять результат Работ и оплатить его.</w:t>
      </w:r>
    </w:p>
    <w:p w:rsidR="00000000" w:rsidRDefault="0071550A">
      <w:pPr>
        <w:pStyle w:val="just"/>
      </w:pPr>
      <w:r>
        <w:t xml:space="preserve">1.2. Дата начала выполнения Работ - 1 сентября 2010 г., </w:t>
      </w:r>
      <w:r>
        <w:t>дата окончания выполнения Работ - 8 сентября 2010 г.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2. Порядок обеспечения и выполнения работ</w:t>
      </w:r>
    </w:p>
    <w:p w:rsidR="00000000" w:rsidRDefault="0071550A">
      <w:pPr>
        <w:pStyle w:val="just"/>
      </w:pPr>
      <w:r>
        <w:t>2.1. Материалы, необходимые для выполнения Работ, предоставляет Подрядчик. Перечень материалов, предоставляемых для выполнения работ, указан в Приложении N 1, я</w:t>
      </w:r>
      <w:r>
        <w:t>вляющемся неотъемлемой частью Договора.</w:t>
      </w:r>
    </w:p>
    <w:p w:rsidR="00000000" w:rsidRDefault="0071550A">
      <w:pPr>
        <w:pStyle w:val="just"/>
      </w:pPr>
      <w:r>
        <w:t>2.2. Риск случайной гибели или случайного повреждения материалов несет Подрядчик.</w:t>
      </w:r>
    </w:p>
    <w:p w:rsidR="00000000" w:rsidRDefault="0071550A">
      <w:pPr>
        <w:pStyle w:val="just"/>
      </w:pPr>
      <w:r>
        <w:t>Стоимость материалов для целей возмещения убытков, причиненных их случайной гибелью или случайным повреждением, согласовывается Сторон</w:t>
      </w:r>
      <w:r>
        <w:t>ами в соответствующем Перечне.</w:t>
      </w:r>
    </w:p>
    <w:p w:rsidR="00000000" w:rsidRDefault="0071550A">
      <w:pPr>
        <w:pStyle w:val="just"/>
      </w:pPr>
      <w:r>
        <w:t>2.3. Риск случайной гибели или случайного повреждения результата выполненной Работы до ее приемки Заказчиком несет Подрядчик.</w:t>
      </w:r>
    </w:p>
    <w:p w:rsidR="00000000" w:rsidRDefault="0071550A">
      <w:pPr>
        <w:pStyle w:val="just"/>
      </w:pPr>
      <w:r>
        <w:t>2.4. Подрядчик обязан выполнить Работы лично.</w:t>
      </w:r>
    </w:p>
    <w:p w:rsidR="00000000" w:rsidRDefault="0071550A">
      <w:pPr>
        <w:pStyle w:val="just"/>
      </w:pPr>
      <w:r>
        <w:lastRenderedPageBreak/>
        <w:t>2.5. Качество результата Работ должно соответствовать</w:t>
      </w:r>
      <w:r>
        <w:t xml:space="preserve"> условиям и характеристикам, определенным Сторонами.</w:t>
      </w:r>
    </w:p>
    <w:p w:rsidR="00000000" w:rsidRDefault="0071550A">
      <w:pPr>
        <w:pStyle w:val="just"/>
      </w:pPr>
      <w:r>
        <w:t>2.6. На результат Работ устанавливается гарантийный срок 12 (двенадцать) месяцев. Течение гарантийного срока начинается со дня приемки результата Работ Заказчиком.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работ</w:t>
      </w:r>
    </w:p>
    <w:p w:rsidR="00000000" w:rsidRDefault="0071550A">
      <w:pPr>
        <w:pStyle w:val="just"/>
      </w:pPr>
      <w:r>
        <w:t xml:space="preserve">3.1. </w:t>
      </w:r>
      <w:r>
        <w:t>По окончании Работ Подрядчик сообщает Заказчику о готовности результата Работ к сдаче.</w:t>
      </w:r>
    </w:p>
    <w:p w:rsidR="00000000" w:rsidRDefault="0071550A">
      <w:pPr>
        <w:pStyle w:val="just"/>
      </w:pPr>
      <w:r>
        <w:t>3.2. В течение трех дней со дня получения соответствующего уведомления Подрядчика Заказчик обязан с участием Подрядчика осмотреть и принять выполненные Работы по акту ли</w:t>
      </w:r>
      <w:r>
        <w:t>бо немедленно заявить Подрядчику об обнаружении недостатков в Работах, указав об этом в акте. Приемка Работ производится на территории Подрядчика.</w:t>
      </w:r>
    </w:p>
    <w:p w:rsidR="00000000" w:rsidRDefault="0071550A">
      <w:pPr>
        <w:pStyle w:val="just"/>
      </w:pPr>
      <w:r>
        <w:t>3.3. Заказчик, принявший Работы без проверки, лишается права ссылаться на недостатки Работ, которые могли быт</w:t>
      </w:r>
      <w:r>
        <w:t>ь установлены при обычном способе их приемки.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71550A">
      <w:pPr>
        <w:pStyle w:val="just"/>
      </w:pPr>
      <w:r>
        <w:t>4.1. Цена Работ по Договору составляет 11 800 (одиннадцать тысяч восемьсот) руб., в том числе НДС - 1800 (одна тысяча восемьсот) руб.</w:t>
      </w:r>
    </w:p>
    <w:p w:rsidR="00000000" w:rsidRDefault="0071550A">
      <w:pPr>
        <w:pStyle w:val="just"/>
      </w:pPr>
      <w:r>
        <w:t>4.2. Оплата по Договору производится в течение д</w:t>
      </w:r>
      <w:r>
        <w:t>вух дней после подписания Сторонами акта сдачи-приемки выполненных работ.</w:t>
      </w:r>
    </w:p>
    <w:p w:rsidR="00000000" w:rsidRDefault="0071550A">
      <w:pPr>
        <w:pStyle w:val="just"/>
      </w:pPr>
      <w:r>
        <w:t>4.3. Все расчеты по Договору производятся в безналичном порядке путем перечисления денежных средств на указанный Подрядчиком расчетный счет. Обязательства Заказчика по оплате считают</w:t>
      </w:r>
      <w:r>
        <w:t>ся исполненными на дату зачисления денежных средств на корреспондентский счет банка Подрядчика.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1550A">
      <w:pPr>
        <w:pStyle w:val="just"/>
      </w:pPr>
      <w:r>
        <w:t>5.1. За нарушение сроков выполнения Работ (п. 1.2 Договора) Заказчик вправе требовать с Подрядчика уплаты неустойки (пени) в размере 0,1 процента от цены Работ (п. 4.1 Договора) за каждый день просрочки.</w:t>
      </w:r>
    </w:p>
    <w:p w:rsidR="00000000" w:rsidRDefault="0071550A">
      <w:pPr>
        <w:pStyle w:val="just"/>
      </w:pPr>
      <w:r>
        <w:t>5.2. За нарушение сроков оплаты (п. 4.2 Договора) По</w:t>
      </w:r>
      <w:r>
        <w:t>дрядчик вправе требовать с Заказчика уплаты неустойки (пени) в размере 0,1 процента от неуплаченной суммы за каждый день просрочки.</w:t>
      </w:r>
    </w:p>
    <w:p w:rsidR="00000000" w:rsidRDefault="0071550A">
      <w:pPr>
        <w:pStyle w:val="just"/>
      </w:pPr>
      <w:r>
        <w:t>5.3. Сторона, не исполнившая или ненадлежащим образом исполнившая обязательства по Договору, обязана возместить другой Сторо</w:t>
      </w:r>
      <w:r>
        <w:t>не убытки в полной сумме сверх предусмотренных Договором неустоек.</w:t>
      </w:r>
    </w:p>
    <w:p w:rsidR="00000000" w:rsidRDefault="0071550A">
      <w:pPr>
        <w:pStyle w:val="just"/>
      </w:pPr>
      <w:r>
        <w:t>5.4.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71550A">
      <w:pPr>
        <w:pStyle w:val="just"/>
      </w:pPr>
      <w:r>
        <w:t>6.1. Стор</w:t>
      </w:r>
      <w:r>
        <w:t>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запретные де</w:t>
      </w:r>
      <w:r>
        <w:t>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:rsidR="00000000" w:rsidRDefault="0071550A">
      <w:pPr>
        <w:pStyle w:val="just"/>
      </w:pPr>
      <w:r>
        <w:t>6.2. В случае наступления этих обстоятельств Сторона обязана в течение трех (трех) дней уведомить об этом другую Сторону.</w:t>
      </w:r>
    </w:p>
    <w:p w:rsidR="00000000" w:rsidRDefault="0071550A">
      <w:pPr>
        <w:pStyle w:val="just"/>
      </w:pPr>
      <w:r>
        <w:t>6.3</w:t>
      </w:r>
      <w:r>
        <w:t>. 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 w:rsidR="00000000" w:rsidRDefault="0071550A">
      <w:pPr>
        <w:pStyle w:val="just"/>
      </w:pPr>
      <w:r>
        <w:t>6.4. Если обстоятельства непреодолимой силы продолжают действовать более 5 (пяти) дней, то каждая Стор</w:t>
      </w:r>
      <w:r>
        <w:t>она вправе расторгнуть Договор в одностороннем порядке.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досрочного расторжения договора</w:t>
      </w:r>
    </w:p>
    <w:p w:rsidR="00000000" w:rsidRDefault="0071550A">
      <w:pPr>
        <w:pStyle w:val="just"/>
      </w:pPr>
      <w:r>
        <w:t>7.1. Все изменения и дополнения к Договору действительны, если совершены в письменной форме и подписаны обеими Сторонами. Соответствующие дополн</w:t>
      </w:r>
      <w:r>
        <w:t>ительные соглашения Сторон являются неотъемлемой частью Договора.</w:t>
      </w:r>
    </w:p>
    <w:p w:rsidR="00000000" w:rsidRDefault="0071550A">
      <w:pPr>
        <w:pStyle w:val="just"/>
      </w:pPr>
      <w:r>
        <w:t>7.2.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Российской Федер</w:t>
      </w:r>
      <w:r>
        <w:t>ации.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71550A">
      <w:pPr>
        <w:pStyle w:val="just"/>
      </w:pPr>
      <w:r>
        <w:t>8.1.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71550A">
      <w:pPr>
        <w:pStyle w:val="just"/>
      </w:pPr>
      <w:r>
        <w:t>8.2. Споры, не урегулированные путем переговоров, передаются на рассмотре</w:t>
      </w:r>
      <w:r>
        <w:t>ние суда в порядке, предусмотренном действующим законодательством Российской Федерации.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1550A">
      <w:pPr>
        <w:pStyle w:val="just"/>
      </w:pPr>
      <w:r>
        <w:t>9.1. Договор вступает в силу с момента его подписания Сторонами.</w:t>
      </w:r>
    </w:p>
    <w:p w:rsidR="00000000" w:rsidRDefault="0071550A">
      <w:pPr>
        <w:pStyle w:val="just"/>
      </w:pPr>
      <w:r>
        <w:t>9.2. Договор составлен в двух экземплярах, по одному для каждой из Сторон.</w:t>
      </w:r>
    </w:p>
    <w:p w:rsidR="00000000" w:rsidRDefault="0071550A">
      <w:pPr>
        <w:pStyle w:val="just"/>
      </w:pPr>
      <w:r>
        <w:t>9.3. Адреса, реквизиты и подписи Сторон: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just"/>
      </w:pPr>
      <w:r>
        <w:t>Заказчик:</w:t>
      </w:r>
    </w:p>
    <w:p w:rsidR="00000000" w:rsidRDefault="0071550A">
      <w:pPr>
        <w:pStyle w:val="just"/>
      </w:pPr>
      <w:r>
        <w:t>ООО "Мечта"</w:t>
      </w:r>
    </w:p>
    <w:p w:rsidR="00000000" w:rsidRDefault="0071550A">
      <w:pPr>
        <w:pStyle w:val="just"/>
      </w:pPr>
      <w:r>
        <w:t>Адрес: 644050, г. Омск, ул. Фугенфирова, д. 5, тел. 46-05-02</w:t>
      </w:r>
    </w:p>
    <w:p w:rsidR="00000000" w:rsidRDefault="0071550A">
      <w:pPr>
        <w:pStyle w:val="just"/>
      </w:pPr>
      <w:r>
        <w:t>ИНН 5503544332 КПП 552404094</w:t>
      </w:r>
    </w:p>
    <w:p w:rsidR="00000000" w:rsidRDefault="0071550A">
      <w:pPr>
        <w:pStyle w:val="just"/>
      </w:pPr>
      <w:r>
        <w:t>Р/с 40703812901040000015</w:t>
      </w:r>
    </w:p>
    <w:p w:rsidR="00000000" w:rsidRDefault="0071550A">
      <w:pPr>
        <w:pStyle w:val="just"/>
      </w:pPr>
      <w:r>
        <w:t>в ОАО "Омск-Банк" г. Омска,</w:t>
      </w:r>
    </w:p>
    <w:p w:rsidR="00000000" w:rsidRDefault="0071550A">
      <w:pPr>
        <w:pStyle w:val="just"/>
      </w:pPr>
      <w:r>
        <w:t>Омское отделение N 8635</w:t>
      </w:r>
    </w:p>
    <w:p w:rsidR="00000000" w:rsidRDefault="0071550A">
      <w:pPr>
        <w:pStyle w:val="just"/>
      </w:pPr>
      <w:r>
        <w:t>к/с: 30101810500000000555 БИК: 034525232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just"/>
      </w:pPr>
      <w:r>
        <w:t>Руководитель:</w:t>
      </w:r>
    </w:p>
    <w:p w:rsidR="00000000" w:rsidRDefault="0071550A">
      <w:pPr>
        <w:pStyle w:val="just"/>
      </w:pPr>
      <w:r>
        <w:t>Алексеева /Алексеева О.В./ М.П.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just"/>
      </w:pPr>
      <w:r>
        <w:t>Подрядчик:</w:t>
      </w:r>
    </w:p>
    <w:p w:rsidR="00000000" w:rsidRDefault="0071550A">
      <w:pPr>
        <w:pStyle w:val="just"/>
      </w:pPr>
      <w:r>
        <w:t>ИП Иванов Андрей Владимирович</w:t>
      </w:r>
    </w:p>
    <w:p w:rsidR="00000000" w:rsidRDefault="0071550A">
      <w:pPr>
        <w:pStyle w:val="just"/>
      </w:pPr>
      <w:r>
        <w:t>Адрес: 644080, г. Омск,</w:t>
      </w:r>
    </w:p>
    <w:p w:rsidR="00000000" w:rsidRDefault="0071550A">
      <w:pPr>
        <w:pStyle w:val="just"/>
      </w:pPr>
      <w:r>
        <w:t>ул. Серова, д. 2, кв. 5</w:t>
      </w:r>
    </w:p>
    <w:p w:rsidR="00000000" w:rsidRDefault="0071550A">
      <w:pPr>
        <w:pStyle w:val="just"/>
      </w:pPr>
      <w:r>
        <w:t>Тел. 38-12-24</w:t>
      </w:r>
    </w:p>
    <w:p w:rsidR="00000000" w:rsidRDefault="0071550A">
      <w:pPr>
        <w:pStyle w:val="just"/>
      </w:pPr>
      <w:r>
        <w:t>ИНН 550600244942</w:t>
      </w:r>
    </w:p>
    <w:p w:rsidR="00000000" w:rsidRDefault="0071550A">
      <w:pPr>
        <w:pStyle w:val="just"/>
      </w:pPr>
      <w:r>
        <w:t>ОГРНИП 550560213200030</w:t>
      </w:r>
    </w:p>
    <w:p w:rsidR="00000000" w:rsidRDefault="0071550A">
      <w:pPr>
        <w:pStyle w:val="just"/>
      </w:pPr>
      <w:r>
        <w:t>Р/с 40833812145284105164</w:t>
      </w:r>
    </w:p>
    <w:p w:rsidR="00000000" w:rsidRDefault="0071550A">
      <w:pPr>
        <w:pStyle w:val="just"/>
      </w:pPr>
      <w:r>
        <w:t>Сбербанка России г. Омска</w:t>
      </w:r>
    </w:p>
    <w:p w:rsidR="00000000" w:rsidRDefault="0071550A">
      <w:pPr>
        <w:pStyle w:val="just"/>
      </w:pPr>
      <w:r>
        <w:t>к/с: 30121920900000000637</w:t>
      </w:r>
    </w:p>
    <w:p w:rsidR="00000000" w:rsidRDefault="0071550A">
      <w:pPr>
        <w:pStyle w:val="just"/>
      </w:pPr>
      <w:r>
        <w:t>БИК: 046219635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just"/>
      </w:pPr>
      <w:r>
        <w:t>ИП Иванов /Иванов А.В./ М.П.</w:t>
      </w:r>
    </w:p>
    <w:p w:rsidR="00000000" w:rsidRDefault="0071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50A">
      <w:pPr>
        <w:pStyle w:val="right"/>
      </w:pPr>
      <w:r>
        <w:t>Источник - "Налоги" (газета), 2010, № 45</w:t>
      </w:r>
    </w:p>
    <w:p w:rsidR="00000000" w:rsidRDefault="00715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https://порядокправа.рф/obrazecy/dogovor_podryada_s_individualnym_predprinimatelem_na_remont_ofisnoj_texniki_obraze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0A"/>
    <w:rsid w:val="0071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6CE35-6E1B-451D-BDAF-04D59466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s_individualnym_predprinimatelem_na_remont_ofisnoj_texni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с индивидуальным предпринимателем на ремонт офисной техники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2022-08-06T19:02:00Z</dcterms:created>
  <dcterms:modified xsi:type="dcterms:W3CDTF">2022-08-06T19:02:00Z</dcterms:modified>
</cp:coreProperties>
</file>