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906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денежных средств работнику организации (образец заполнения)</w:t>
      </w: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ДЕНЕЖНЫХ СРЕДСТВ</w:t>
      </w:r>
    </w:p>
    <w:p w:rsidR="00000000" w:rsidRDefault="00543906">
      <w:pPr>
        <w:pStyle w:val="HTML"/>
      </w:pPr>
      <w:r>
        <w:t>г. Москва                                                  15 марта 2011 г.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just"/>
      </w:pPr>
      <w:r>
        <w:t>ООО "Импульс", именуемое в дальнейшем "Даритель"</w:t>
      </w:r>
      <w:r>
        <w:t>, в лице генерального директора Николаева Виктора Андреевича, действующего на основании устава, с одной стороны, и работник Осокин Олег Михайлович, работающий в должности системного администратора в ООО "Импульс", именуемый в дальнейшем "Одаряемый", с друг</w:t>
      </w:r>
      <w:r>
        <w:t>ой стороны, вместе именуемые - Стороны, заключили настоящий Договор о нижеследующем.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43906">
      <w:pPr>
        <w:pStyle w:val="just"/>
      </w:pPr>
      <w:r>
        <w:t>1.1. В соответствии с настоящим Договором Даритель обязуется безвозмездно передать Одаряемому денежные средства в размере 35 000 (Тридцать пять тысяч)</w:t>
      </w:r>
      <w:r>
        <w:t xml:space="preserve"> рублей.</w:t>
      </w:r>
    </w:p>
    <w:p w:rsidR="00000000" w:rsidRDefault="00543906">
      <w:pPr>
        <w:pStyle w:val="just"/>
      </w:pPr>
      <w:r>
        <w:t>1.2. Передача денег оформляется путем подписания акта приема-передачи денежных средств в сумме 35 000 руб. Деньги считаются переданными с момента подписания указанного акта и фактической передачи денежных средств.</w:t>
      </w:r>
    </w:p>
    <w:p w:rsidR="00000000" w:rsidRDefault="00543906">
      <w:pPr>
        <w:pStyle w:val="just"/>
      </w:pPr>
      <w:r>
        <w:t xml:space="preserve">1.3. Указанная денежная сумма не </w:t>
      </w:r>
      <w:r>
        <w:t>является предметом займа, залога и не может быть отчуждена по иным основаниям третьим лицам, в споре и под арестом не состоит.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43906">
      <w:pPr>
        <w:pStyle w:val="just"/>
      </w:pPr>
      <w:r>
        <w:t>2.1. Одаряемый вправе в любое время до передачи ему дара от него отказаться. В этом случае настоящ</w:t>
      </w:r>
      <w:r>
        <w:t>ий Договор считается расторгнутым. Отказ от дара должен быть совершен в письменной форме.</w:t>
      </w:r>
    </w:p>
    <w:p w:rsidR="00000000" w:rsidRDefault="00543906">
      <w:pPr>
        <w:pStyle w:val="just"/>
      </w:pPr>
      <w:r>
        <w:t>2.2. Даритель вправе отказаться от исполнения настоящего Договора, если после заключения договора имущественное положение Дарителя изменилось настолько, что исполнени</w:t>
      </w:r>
      <w:r>
        <w:t>е Договора в новых условиях приведет к существенному снижению уровня его финансового состояния.</w:t>
      </w:r>
    </w:p>
    <w:p w:rsidR="00000000" w:rsidRDefault="00543906">
      <w:pPr>
        <w:pStyle w:val="just"/>
      </w:pPr>
      <w:r>
        <w:t>2.3. Даритель вправе отменить дарение либо потребовать отмены дарения в судебном порядке на основании случаев, указанных в ст. 578 ГК РФ.</w:t>
      </w:r>
    </w:p>
    <w:p w:rsidR="00000000" w:rsidRDefault="00543906">
      <w:pPr>
        <w:pStyle w:val="just"/>
      </w:pPr>
      <w:r>
        <w:t>2.4. Отказ Дарителя от</w:t>
      </w:r>
      <w:r>
        <w:t xml:space="preserve"> исполнения Договора не дает Одаряемому права требовать возмещения убытков.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543906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543906">
      <w:pPr>
        <w:pStyle w:val="just"/>
      </w:pPr>
      <w:r>
        <w:t>4.1. Все споры и разногл</w:t>
      </w:r>
      <w:r>
        <w:t>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законодательства.</w:t>
      </w:r>
    </w:p>
    <w:p w:rsidR="00000000" w:rsidRDefault="00543906">
      <w:pPr>
        <w:pStyle w:val="just"/>
      </w:pPr>
      <w:r>
        <w:t>4.2. При неурегулировании в процессе переговоров спорных во</w:t>
      </w:r>
      <w:r>
        <w:t>просов споры разрешаются в суде в порядке, установленном действующим законодательством.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прекращения Договора</w:t>
      </w:r>
    </w:p>
    <w:p w:rsidR="00000000" w:rsidRDefault="00543906">
      <w:pPr>
        <w:pStyle w:val="just"/>
      </w:pPr>
      <w:r>
        <w:t>5.1. Настоящий Договор вступает в силу с момента заключения и заканчивается после выполнения принятых на себя обязательств Стор</w:t>
      </w:r>
      <w:r>
        <w:t>онами в соответствии с условиями Договора.</w:t>
      </w:r>
    </w:p>
    <w:p w:rsidR="00000000" w:rsidRDefault="00543906">
      <w:pPr>
        <w:pStyle w:val="just"/>
      </w:pPr>
      <w:r>
        <w:t>5.2. Настоящий Договор прекращается досрочно:</w:t>
      </w:r>
    </w:p>
    <w:p w:rsidR="00000000" w:rsidRDefault="00543906">
      <w:pPr>
        <w:pStyle w:val="just"/>
      </w:pPr>
      <w:r>
        <w:t>- по соглашению Сторон;</w:t>
      </w:r>
    </w:p>
    <w:p w:rsidR="00000000" w:rsidRDefault="00543906">
      <w:pPr>
        <w:pStyle w:val="just"/>
      </w:pPr>
      <w:r>
        <w:t>- по иным основаниям, предусмотренным законодательством и настоящим Договором.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Особые условия и </w:t>
      </w:r>
      <w:r>
        <w:rPr>
          <w:rFonts w:eastAsia="Times New Roman"/>
        </w:rPr>
        <w:t>заключительные положения</w:t>
      </w:r>
    </w:p>
    <w:p w:rsidR="00000000" w:rsidRDefault="00543906">
      <w:pPr>
        <w:pStyle w:val="just"/>
      </w:pPr>
      <w:r>
        <w:t>6.1. Во всем, что не предусмотрено настоящим Договором, Стороны руководствуются действующим законодательством РФ.</w:t>
      </w:r>
    </w:p>
    <w:p w:rsidR="00000000" w:rsidRDefault="00543906">
      <w:pPr>
        <w:pStyle w:val="just"/>
      </w:pPr>
      <w:r>
        <w:t>6.2. Любые изменения и дополнения к настоящему Договору действительны при условии, если они совершены в письменной фо</w:t>
      </w:r>
      <w:r>
        <w:t>рме и подписаны надлежаще уполномоченными на то представителями Сторон.</w:t>
      </w:r>
    </w:p>
    <w:p w:rsidR="00000000" w:rsidRDefault="00543906">
      <w:pPr>
        <w:pStyle w:val="just"/>
      </w:pPr>
      <w:r>
        <w:t>6.3. Все уведомления и сообщения должны направляться в письменной форме.</w:t>
      </w:r>
    </w:p>
    <w:p w:rsidR="00000000" w:rsidRDefault="00543906">
      <w:pPr>
        <w:pStyle w:val="just"/>
      </w:pPr>
      <w:r>
        <w:t>6.4. Договор составлен в двух экземплярах, имеющих одинаковую юридическую силу, из которых один находится у Дар</w:t>
      </w:r>
      <w:r>
        <w:t>ителя, второй - у Одаряемого.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3"/>
        <w:rPr>
          <w:rFonts w:eastAsia="Times New Roman"/>
        </w:rPr>
      </w:pPr>
      <w:r>
        <w:rPr>
          <w:rFonts w:eastAsia="Times New Roman"/>
        </w:rPr>
        <w:t>7. Подписи Сторон</w:t>
      </w:r>
    </w:p>
    <w:p w:rsidR="00000000" w:rsidRDefault="005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06">
      <w:pPr>
        <w:pStyle w:val="right"/>
      </w:pPr>
      <w:r>
        <w:t>Источник - "Налоги и налоговое планирование", 2011, № 11</w:t>
      </w:r>
    </w:p>
    <w:p w:rsidR="00000000" w:rsidRDefault="00543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https://порядокправа.рф/obrazecy/dogovor_dareniya_denezhnyx_sredstv_rabotniku_organizacii_obrazec_zapolneniya.htm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06"/>
    <w:rsid w:val="0054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E755B-96C8-4B5D-9BC6-41FF1FCC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denezhnyx_sredstv_rabotniku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денежных средств работнику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