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7E94">
      <w:pPr>
        <w:pStyle w:val="1"/>
        <w:rPr>
          <w:rFonts w:eastAsia="Times New Roman"/>
        </w:rPr>
      </w:pPr>
      <w:r>
        <w:rPr>
          <w:rFonts w:eastAsia="Times New Roman"/>
        </w:rPr>
        <w:t>Денежные доходы и расходы населения (квартальная)</w:t>
      </w:r>
    </w:p>
    <w:p w:rsidR="00000000" w:rsidRDefault="00D97E94">
      <w:pPr>
        <w:pStyle w:val="3"/>
        <w:rPr>
          <w:rFonts w:eastAsia="Times New Roman"/>
        </w:rPr>
      </w:pPr>
      <w:r>
        <w:rPr>
          <w:rFonts w:eastAsia="Times New Roman"/>
        </w:rPr>
        <w:t>УТВЕРЖДЕН Решением Коллегии Евразийской экономической комиссии от 2 декабря 2013 г. N 282</w:t>
      </w:r>
    </w:p>
    <w:p w:rsidR="00000000" w:rsidRDefault="00D97E94">
      <w:pPr>
        <w:pStyle w:val="left"/>
      </w:pPr>
      <w:r>
        <w:t>Код формата ЕЭК</w:t>
      </w:r>
    </w:p>
    <w:p w:rsidR="00000000" w:rsidRDefault="00D97E94">
      <w:pPr>
        <w:pStyle w:val="3"/>
        <w:rPr>
          <w:rFonts w:eastAsia="Times New Roman"/>
        </w:rPr>
      </w:pPr>
      <w:r>
        <w:rPr>
          <w:rFonts w:eastAsia="Times New Roman"/>
        </w:rPr>
        <w:t>F07.001.01</w:t>
      </w:r>
    </w:p>
    <w:p w:rsidR="00000000" w:rsidRDefault="00D97E94">
      <w:pPr>
        <w:pStyle w:val="left"/>
      </w:pPr>
      <w:r>
        <w:t>Периодичность</w:t>
      </w:r>
    </w:p>
    <w:p w:rsidR="00000000" w:rsidRDefault="00D97E94">
      <w:pPr>
        <w:pStyle w:val="3"/>
        <w:rPr>
          <w:rFonts w:eastAsia="Times New Roman"/>
        </w:rPr>
      </w:pPr>
      <w:r>
        <w:rPr>
          <w:rFonts w:eastAsia="Times New Roman"/>
        </w:rPr>
        <w:t>квартальная</w:t>
      </w:r>
    </w:p>
    <w:p w:rsidR="00000000" w:rsidRDefault="00D97E94">
      <w:pPr>
        <w:pStyle w:val="left"/>
      </w:pPr>
      <w:r>
        <w:t>Срок предоставления</w:t>
      </w:r>
    </w:p>
    <w:p w:rsidR="00000000" w:rsidRDefault="00D97E94">
      <w:pPr>
        <w:pStyle w:val="3"/>
        <w:rPr>
          <w:rFonts w:eastAsia="Times New Roman"/>
        </w:rPr>
      </w:pPr>
      <w:r>
        <w:rPr>
          <w:rFonts w:eastAsia="Times New Roman"/>
        </w:rPr>
        <w:t xml:space="preserve">7 рабочих дней после </w:t>
      </w:r>
      <w:r>
        <w:rPr>
          <w:rFonts w:eastAsia="Times New Roman"/>
        </w:rPr>
        <w:t>срока, установленного национальными планами статистических работ</w:t>
      </w:r>
    </w:p>
    <w:p w:rsidR="00000000" w:rsidRDefault="00D97E94">
      <w:pPr>
        <w:pStyle w:val="left"/>
      </w:pPr>
      <w:r>
        <w:t>Код страны</w:t>
      </w:r>
    </w:p>
    <w:p w:rsidR="00000000" w:rsidRDefault="00D97E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E94">
      <w:pPr>
        <w:pStyle w:val="left"/>
      </w:pPr>
      <w:r>
        <w:t>Год</w:t>
      </w:r>
    </w:p>
    <w:p w:rsidR="00000000" w:rsidRDefault="00D97E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E94">
      <w:pPr>
        <w:pStyle w:val="left"/>
      </w:pPr>
      <w:r>
        <w:t>Квартал (Q)</w:t>
      </w:r>
    </w:p>
    <w:p w:rsidR="00000000" w:rsidRDefault="00D97E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E94">
      <w:pPr>
        <w:pStyle w:val="3"/>
        <w:rPr>
          <w:rFonts w:eastAsia="Times New Roman"/>
        </w:rPr>
      </w:pPr>
      <w:r>
        <w:rPr>
          <w:rFonts w:eastAsia="Times New Roman"/>
        </w:rPr>
        <w:t>Денежные доходы и расходы населения</w:t>
      </w:r>
    </w:p>
    <w:p w:rsidR="00000000" w:rsidRDefault="00D97E94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Показатели Код строки Общий объем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в среднем на душу населения за отчетный квартал с начала года за отчетный квартал с начал</w:t>
      </w:r>
      <w:r>
        <w:rPr>
          <w:rFonts w:eastAsia="Times New Roman"/>
        </w:rPr>
        <w:t>а года А Б 1 2 3 4</w:t>
      </w:r>
    </w:p>
    <w:p w:rsidR="00000000" w:rsidRDefault="00D97E94">
      <w:pPr>
        <w:pStyle w:val="left"/>
      </w:pPr>
      <w:r>
        <w:t>Номинальные денежные доходы</w:t>
      </w:r>
    </w:p>
    <w:p w:rsidR="00000000" w:rsidRDefault="00D97E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E94">
      <w:pPr>
        <w:pStyle w:val="HTML"/>
      </w:pPr>
      <w:r>
        <w:t xml:space="preserve">  в национальной</w:t>
      </w:r>
    </w:p>
    <w:p w:rsidR="00000000" w:rsidRDefault="00D97E94">
      <w:pPr>
        <w:pStyle w:val="HTML"/>
      </w:pPr>
      <w:r>
        <w:t>валюте</w:t>
      </w:r>
    </w:p>
    <w:p w:rsidR="00000000" w:rsidRDefault="00D97E94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D97E94">
      <w:pPr>
        <w:pStyle w:val="HTML"/>
      </w:pPr>
      <w:r>
        <w:t xml:space="preserve">  в % к</w:t>
      </w:r>
    </w:p>
    <w:p w:rsidR="00000000" w:rsidRDefault="00D97E94">
      <w:pPr>
        <w:pStyle w:val="HTML"/>
      </w:pPr>
      <w:r>
        <w:t>соответствующе-</w:t>
      </w:r>
    </w:p>
    <w:p w:rsidR="00000000" w:rsidRDefault="00D97E94">
      <w:pPr>
        <w:pStyle w:val="HTML"/>
      </w:pPr>
      <w:r>
        <w:t>му периоду</w:t>
      </w:r>
    </w:p>
    <w:p w:rsidR="00000000" w:rsidRDefault="00D97E94">
      <w:pPr>
        <w:pStyle w:val="HTML"/>
      </w:pPr>
      <w:r>
        <w:t>предыдущего</w:t>
      </w:r>
    </w:p>
    <w:p w:rsidR="00000000" w:rsidRDefault="00D97E94">
      <w:pPr>
        <w:pStyle w:val="HTML"/>
      </w:pPr>
      <w:r>
        <w:lastRenderedPageBreak/>
        <w:t>года</w:t>
      </w:r>
    </w:p>
    <w:p w:rsidR="00000000" w:rsidRDefault="00D97E94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D97E94">
      <w:pPr>
        <w:pStyle w:val="HTML"/>
      </w:pPr>
      <w:r>
        <w:t xml:space="preserve">  соотношение с</w:t>
      </w:r>
    </w:p>
    <w:p w:rsidR="00000000" w:rsidRDefault="00D97E94">
      <w:pPr>
        <w:pStyle w:val="HTML"/>
      </w:pPr>
      <w:r>
        <w:t>величиной</w:t>
      </w:r>
    </w:p>
    <w:p w:rsidR="00000000" w:rsidRDefault="00D97E94">
      <w:pPr>
        <w:pStyle w:val="HTML"/>
      </w:pPr>
      <w:r>
        <w:t>прожиточного</w:t>
      </w:r>
    </w:p>
    <w:p w:rsidR="00000000" w:rsidRDefault="00D97E94">
      <w:pPr>
        <w:pStyle w:val="HTML"/>
      </w:pPr>
      <w:r>
        <w:t>минимума, в %</w:t>
      </w:r>
    </w:p>
    <w:p w:rsidR="00000000" w:rsidRDefault="00D97E94">
      <w:pPr>
        <w:pStyle w:val="3"/>
        <w:rPr>
          <w:rFonts w:eastAsia="Times New Roman"/>
        </w:rPr>
      </w:pPr>
      <w:r>
        <w:rPr>
          <w:rFonts w:eastAsia="Times New Roman"/>
        </w:rPr>
        <w:t>03 X X</w:t>
      </w:r>
    </w:p>
    <w:p w:rsidR="00000000" w:rsidRDefault="00D97E94">
      <w:pPr>
        <w:pStyle w:val="left"/>
      </w:pPr>
      <w:r>
        <w:t>Реальные денежные доходы</w:t>
      </w:r>
    </w:p>
    <w:p w:rsidR="00000000" w:rsidRDefault="00D97E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E94">
      <w:pPr>
        <w:pStyle w:val="HTML"/>
      </w:pPr>
      <w:r>
        <w:t xml:space="preserve">  в % к</w:t>
      </w:r>
    </w:p>
    <w:p w:rsidR="00000000" w:rsidRDefault="00D97E94">
      <w:pPr>
        <w:pStyle w:val="HTML"/>
      </w:pPr>
      <w:r>
        <w:t>соответствующе-</w:t>
      </w:r>
    </w:p>
    <w:p w:rsidR="00000000" w:rsidRDefault="00D97E94">
      <w:pPr>
        <w:pStyle w:val="HTML"/>
      </w:pPr>
      <w:r>
        <w:t>му периоду</w:t>
      </w:r>
    </w:p>
    <w:p w:rsidR="00000000" w:rsidRDefault="00D97E94">
      <w:pPr>
        <w:pStyle w:val="HTML"/>
      </w:pPr>
      <w:r>
        <w:t>предыдущего</w:t>
      </w:r>
    </w:p>
    <w:p w:rsidR="00000000" w:rsidRDefault="00D97E94">
      <w:pPr>
        <w:pStyle w:val="HTML"/>
      </w:pPr>
      <w:r>
        <w:t>года</w:t>
      </w:r>
    </w:p>
    <w:p w:rsidR="00000000" w:rsidRDefault="00D97E94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D97E94">
      <w:pPr>
        <w:pStyle w:val="left"/>
      </w:pPr>
      <w:r>
        <w:t>Денежные расходы</w:t>
      </w:r>
    </w:p>
    <w:p w:rsidR="00000000" w:rsidRDefault="00D97E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E94">
      <w:pPr>
        <w:pStyle w:val="HTML"/>
      </w:pPr>
      <w:r>
        <w:t xml:space="preserve">  в национальной</w:t>
      </w:r>
    </w:p>
    <w:p w:rsidR="00000000" w:rsidRDefault="00D97E94">
      <w:pPr>
        <w:pStyle w:val="HTML"/>
      </w:pPr>
      <w:r>
        <w:t>валюте</w:t>
      </w:r>
    </w:p>
    <w:p w:rsidR="00000000" w:rsidRDefault="00D97E94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D97E94">
      <w:pPr>
        <w:pStyle w:val="HTML"/>
      </w:pPr>
      <w:r>
        <w:t xml:space="preserve">  в % к</w:t>
      </w:r>
    </w:p>
    <w:p w:rsidR="00000000" w:rsidRDefault="00D97E94">
      <w:pPr>
        <w:pStyle w:val="HTML"/>
      </w:pPr>
      <w:r>
        <w:t>соответствующе-</w:t>
      </w:r>
    </w:p>
    <w:p w:rsidR="00000000" w:rsidRDefault="00D97E94">
      <w:pPr>
        <w:pStyle w:val="HTML"/>
      </w:pPr>
      <w:r>
        <w:t>му периоду</w:t>
      </w:r>
    </w:p>
    <w:p w:rsidR="00000000" w:rsidRDefault="00D97E94">
      <w:pPr>
        <w:pStyle w:val="HTML"/>
      </w:pPr>
      <w:r>
        <w:t>предыдущего</w:t>
      </w:r>
    </w:p>
    <w:p w:rsidR="00000000" w:rsidRDefault="00D97E94">
      <w:pPr>
        <w:pStyle w:val="HTML"/>
      </w:pPr>
      <w:r>
        <w:t>года</w:t>
      </w:r>
    </w:p>
    <w:p w:rsidR="00000000" w:rsidRDefault="00D97E94">
      <w:pPr>
        <w:pStyle w:val="3"/>
        <w:rPr>
          <w:rFonts w:eastAsia="Times New Roman"/>
        </w:rPr>
      </w:pPr>
      <w:r>
        <w:rPr>
          <w:rFonts w:eastAsia="Times New Roman"/>
        </w:rPr>
        <w:t>06</w:t>
      </w:r>
    </w:p>
    <w:p w:rsidR="00000000" w:rsidRDefault="00D97E94">
      <w:pPr>
        <w:pStyle w:val="left"/>
      </w:pPr>
      <w:r>
        <w:rPr>
          <w:vertAlign w:val="superscript"/>
        </w:rPr>
        <w:t>1</w:t>
      </w:r>
      <w:r>
        <w:t xml:space="preserve"> Примечание:</w:t>
      </w:r>
    </w:p>
    <w:p w:rsidR="00000000" w:rsidRDefault="00D97E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E94">
      <w:pPr>
        <w:pStyle w:val="left"/>
      </w:pPr>
      <w:r>
        <w:t>Для Республики Беларусь - млрд. белорусских рублей</w:t>
      </w:r>
    </w:p>
    <w:p w:rsidR="00000000" w:rsidRDefault="00D97E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E94">
      <w:pPr>
        <w:pStyle w:val="left"/>
      </w:pPr>
      <w:r>
        <w:t>Для Республики Казахстан - млн. тенге</w:t>
      </w:r>
    </w:p>
    <w:p w:rsidR="00000000" w:rsidRDefault="00D97E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E94">
      <w:pPr>
        <w:pStyle w:val="left"/>
      </w:pPr>
      <w:r>
        <w:t>Для Российской Федерации - млн. российских рублей</w:t>
      </w:r>
    </w:p>
    <w:p w:rsidR="00000000" w:rsidRDefault="00D97E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E94">
      <w:pPr>
        <w:pStyle w:val="left"/>
      </w:pPr>
      <w:r>
        <w:t>Пояснения уполномоченного органа.</w:t>
      </w:r>
    </w:p>
    <w:p w:rsidR="00000000" w:rsidRDefault="00D97E94">
      <w:pPr>
        <w:pStyle w:val="left"/>
      </w:pPr>
      <w:r>
        <w:t>Контактное лицо</w:t>
      </w:r>
    </w:p>
    <w:p w:rsidR="00000000" w:rsidRDefault="00D97E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E94">
      <w:pPr>
        <w:pStyle w:val="left"/>
      </w:pPr>
      <w:r>
        <w:t>Электронная почта</w:t>
      </w:r>
    </w:p>
    <w:p w:rsidR="00000000" w:rsidRDefault="00D97E94">
      <w:pPr>
        <w:pStyle w:val="3"/>
        <w:rPr>
          <w:rFonts w:eastAsia="Times New Roman"/>
        </w:rPr>
      </w:pPr>
      <w:r>
        <w:rPr>
          <w:rFonts w:eastAsia="Times New Roman"/>
        </w:rPr>
        <w:t>@</w:t>
      </w:r>
    </w:p>
    <w:p w:rsidR="00000000" w:rsidRDefault="00D97E94">
      <w:pPr>
        <w:pStyle w:val="left"/>
      </w:pPr>
      <w:r>
        <w:t>Телефон</w:t>
      </w:r>
    </w:p>
    <w:p w:rsidR="00000000" w:rsidRDefault="00D97E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E94">
      <w:pPr>
        <w:pStyle w:val="right"/>
      </w:pPr>
      <w:r>
        <w:t>Источник - Решение Коллегии Евразийской экономической комиссии от 02.12.2013 № 282</w:t>
      </w:r>
    </w:p>
    <w:p w:rsidR="00000000" w:rsidRDefault="00D97E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https://порядокправа.рф/obrazecy/denezhnye_doxody_i_rasxody_naseleniya_kvartalnaya.htm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E94"/>
    <w:rsid w:val="00D97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344065-887B-4838-9720-763A80A73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nezhnye_doxody_i_rasxody_naseleniya_kvarta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</Words>
  <Characters>1259</Characters>
  <Application>Microsoft Office Word</Application>
  <DocSecurity>0</DocSecurity>
  <Lines>10</Lines>
  <Paragraphs>2</Paragraphs>
  <ScaleCrop>false</ScaleCrop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Денежные доходы и расходы населения (квартальная)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2022-08-06T13:01:00Z</dcterms:created>
  <dcterms:modified xsi:type="dcterms:W3CDTF">2022-08-06T13:01:00Z</dcterms:modified>
</cp:coreProperties>
</file>