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6D2">
      <w:pPr>
        <w:pStyle w:val="1"/>
        <w:rPr>
          <w:rFonts w:eastAsia="Times New Roman"/>
        </w:rPr>
      </w:pPr>
      <w:r>
        <w:rPr>
          <w:rFonts w:eastAsia="Times New Roman"/>
        </w:rPr>
        <w:t>Данные о количестве израсходованного дизельного топлива тепловозами на магистралях, проходящих на территории субъекта РФ, полученные от территориальных управлений ОАО "Российские железные дороги"</w:t>
      </w:r>
    </w:p>
    <w:p w:rsidR="00000000" w:rsidRDefault="008A56D2">
      <w:pPr>
        <w:pStyle w:val="right"/>
      </w:pPr>
      <w:r>
        <w:t>Приложение 3 к Порядку организации работ по оценке выбросов от отдельных видов передвижных источников (автомобильного и железнодорожного транспорта)</w:t>
      </w:r>
    </w:p>
    <w:p w:rsidR="00000000" w:rsidRDefault="008A5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6D2">
      <w:pPr>
        <w:pStyle w:val="3"/>
        <w:rPr>
          <w:rFonts w:eastAsia="Times New Roman"/>
        </w:rPr>
      </w:pPr>
      <w:r>
        <w:rPr>
          <w:rFonts w:eastAsia="Times New Roman"/>
        </w:rPr>
        <w:t>ДАННЫЕ, ПОЛУЧЕННЫЕ ОТ ТЕРРИТОРИАЛЬНЫХ УПРАВЛЕНИЙ ОАО "РОССИЙСКИЕ ЖЕЛЕЗНЫЕ ДОРОГИ"</w:t>
      </w:r>
    </w:p>
    <w:p w:rsidR="00000000" w:rsidRDefault="008A56D2">
      <w:pPr>
        <w:pStyle w:val="right"/>
      </w:pPr>
      <w:r>
        <w:t>Таблица 26</w:t>
      </w:r>
    </w:p>
    <w:p w:rsidR="00000000" w:rsidRDefault="008A5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6D2">
      <w:pPr>
        <w:pStyle w:val="3"/>
        <w:rPr>
          <w:rFonts w:eastAsia="Times New Roman"/>
        </w:rPr>
      </w:pPr>
      <w:r>
        <w:rPr>
          <w:rFonts w:eastAsia="Times New Roman"/>
        </w:rPr>
        <w:t>Количество и</w:t>
      </w:r>
      <w:r>
        <w:rPr>
          <w:rFonts w:eastAsia="Times New Roman"/>
        </w:rPr>
        <w:t>зрасходованного дизельного топлива, по данным территориального управления ОАО "Российские железные дороги", тепловозами на магистралях, проходящих по территории ___________________ субъекта РФ, за ________ отчетный год</w:t>
      </w:r>
    </w:p>
    <w:p w:rsidR="00000000" w:rsidRDefault="008A56D2">
      <w:pPr>
        <w:pStyle w:val="3"/>
        <w:rPr>
          <w:rFonts w:eastAsia="Times New Roman"/>
        </w:rPr>
      </w:pPr>
      <w:r>
        <w:rPr>
          <w:rFonts w:eastAsia="Times New Roman"/>
        </w:rPr>
        <w:t>Расход топлива, т Сернистость топлива</w:t>
      </w:r>
      <w:r>
        <w:rPr>
          <w:rFonts w:eastAsia="Times New Roman"/>
        </w:rPr>
        <w:t>, %</w:t>
      </w:r>
    </w:p>
    <w:p w:rsidR="00000000" w:rsidRDefault="008A5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6D2">
      <w:pPr>
        <w:pStyle w:val="right"/>
      </w:pPr>
      <w:r>
        <w:t>Источник - Распоряжение Росприроднадзора от 01.11.2013 № 6-р</w:t>
      </w:r>
    </w:p>
    <w:p w:rsidR="00000000" w:rsidRDefault="008A5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https://порядокправа.рф/obrazecy/dannye_o_kolichestve_izrasxodovannogo_dizelnogo_topliva_teplovozami_na_magistralyax_proxodyashhix_na_te.htm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D2"/>
    <w:rsid w:val="008A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9E1779-CA2E-4C31-A747-09427064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kolichestve_izrasxodovannogo_dizelnogo_topliva_teplovozami_na_magistralyax_proxodyashhix_na_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количестве израсходованного дизельного топлива тепловозами на магистралях, проходящих на территории субъекта РФ, полученные от территориальных управлений ОАО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2022-08-06T12:41:00Z</dcterms:created>
  <dcterms:modified xsi:type="dcterms:W3CDTF">2022-08-06T12:41:00Z</dcterms:modified>
</cp:coreProperties>
</file>