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347">
      <w:pPr>
        <w:pStyle w:val="1"/>
        <w:rPr>
          <w:rFonts w:eastAsia="Times New Roman"/>
        </w:rPr>
      </w:pPr>
      <w:r>
        <w:rPr>
          <w:rFonts w:eastAsia="Times New Roman"/>
        </w:rPr>
        <w:t>Данные о количестве автотранспортных средств, зарегистрированных в субъекте Российской Федерации, полученные из Главного управления ГИБДД МВД России</w:t>
      </w:r>
    </w:p>
    <w:p w:rsidR="00000000" w:rsidRDefault="007F2347">
      <w:pPr>
        <w:pStyle w:val="right"/>
      </w:pPr>
      <w:r>
        <w:t>Приложение 1 к Порядку организации работ по оценке выбросов от отдельных видов передвижных источников (автомобильного и железнодорожного транспорта)</w:t>
      </w:r>
    </w:p>
    <w:p w:rsidR="00000000" w:rsidRDefault="007F2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347">
      <w:pPr>
        <w:pStyle w:val="3"/>
        <w:rPr>
          <w:rFonts w:eastAsia="Times New Roman"/>
        </w:rPr>
      </w:pPr>
      <w:r>
        <w:rPr>
          <w:rFonts w:eastAsia="Times New Roman"/>
        </w:rPr>
        <w:t>ДАННЫЕ, ПОЛУЧЕННЫЕ ИЗ ГЛАВНОГО УПРАВЛЕНИЯ ГИБДД МВД РОССИИ</w:t>
      </w:r>
    </w:p>
    <w:p w:rsidR="00000000" w:rsidRDefault="007F2347">
      <w:pPr>
        <w:pStyle w:val="right"/>
      </w:pPr>
      <w:r>
        <w:t>Таблица 24</w:t>
      </w:r>
    </w:p>
    <w:p w:rsidR="00000000" w:rsidRDefault="007F2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347">
      <w:pPr>
        <w:pStyle w:val="3"/>
        <w:rPr>
          <w:rFonts w:eastAsia="Times New Roman"/>
        </w:rPr>
      </w:pPr>
      <w:r>
        <w:rPr>
          <w:rFonts w:eastAsia="Times New Roman"/>
        </w:rPr>
        <w:t>Количество автотранспортных средств</w:t>
      </w:r>
      <w:r>
        <w:rPr>
          <w:rFonts w:eastAsia="Times New Roman"/>
        </w:rPr>
        <w:t>, зарегистрированных в ___________ субъекте Российской Федерации</w:t>
      </w:r>
    </w:p>
    <w:p w:rsidR="00000000" w:rsidRDefault="007F234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субъекта РФ ВСЕГО АМТС Количество автотранспортных средств, ед. Легковые Грузовые Автобусы</w:t>
      </w:r>
    </w:p>
    <w:p w:rsidR="00000000" w:rsidRDefault="007F2347">
      <w:pPr>
        <w:pStyle w:val="left"/>
      </w:pPr>
      <w:r>
        <w:t>...</w:t>
      </w:r>
    </w:p>
    <w:p w:rsidR="00000000" w:rsidRDefault="007F23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2347">
      <w:pPr>
        <w:pStyle w:val="left"/>
      </w:pPr>
      <w:r>
        <w:t>Всего по субъектам РФ</w:t>
      </w:r>
    </w:p>
    <w:p w:rsidR="00000000" w:rsidRDefault="007F2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347">
      <w:pPr>
        <w:pStyle w:val="right"/>
      </w:pPr>
      <w:r>
        <w:t xml:space="preserve">Источник - Распоряжение Росприроднадзора от 01.11.2013 № </w:t>
      </w:r>
      <w:r>
        <w:t>6-р</w:t>
      </w:r>
    </w:p>
    <w:p w:rsidR="00000000" w:rsidRDefault="007F23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https://порядокправа.рф/obrazecy/dannye_o_kolichestve_avtotransportnyx_sredstv_zaregistrirovannyx_v_subekte_rossijskoj_federacii_po.htm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347"/>
    <w:rsid w:val="007F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A731F4-0DEC-4656-BFF6-49BFC050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kolichestve_avtotransportnyx_sredstv_zaregistrirovannyx_v_subekte_rossijskoj_federacii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количестве автотранспортных средств, зарегистрированных в субъекте Российской Федерации, полученные из Главного управления ГИБДД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2022-08-06T12:40:00Z</dcterms:created>
  <dcterms:modified xsi:type="dcterms:W3CDTF">2022-08-06T12:40:00Z</dcterms:modified>
</cp:coreProperties>
</file>