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A40">
      <w:pPr>
        <w:pStyle w:val="1"/>
        <w:rPr>
          <w:rFonts w:eastAsia="Times New Roman"/>
        </w:rPr>
      </w:pPr>
      <w:r>
        <w:rPr>
          <w:rFonts w:eastAsia="Times New Roman"/>
        </w:rPr>
        <w:t>Бланк распоряжения Росохранкультуры</w:t>
      </w:r>
    </w:p>
    <w:p w:rsidR="00000000" w:rsidRDefault="005B2A40">
      <w:pPr>
        <w:pStyle w:val="right"/>
      </w:pPr>
      <w:r>
        <w:t>Приложение N 1 к Инструкции по делопроизводству в центральном аппарате Федеральной службы по надзору за соблюдением законодательства в области охраны культурного наследия</w:t>
      </w:r>
    </w:p>
    <w:p w:rsidR="00000000" w:rsidRDefault="005B2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A40">
      <w:pPr>
        <w:pStyle w:val="3"/>
        <w:rPr>
          <w:rFonts w:eastAsia="Times New Roman"/>
        </w:rPr>
      </w:pPr>
      <w:r>
        <w:rPr>
          <w:rFonts w:eastAsia="Times New Roman"/>
        </w:rPr>
        <w:t>БЛАНК РАСПОРЯЖЕНИЯ</w:t>
      </w:r>
    </w:p>
    <w:p w:rsidR="00000000" w:rsidRDefault="005B2A40">
      <w:pPr>
        <w:pStyle w:val="HTML"/>
      </w:pPr>
      <w:r>
        <w:t xml:space="preserve">                           </w:t>
      </w:r>
      <w:r>
        <w:t xml:space="preserve">     Герб России</w:t>
      </w:r>
    </w:p>
    <w:p w:rsidR="00000000" w:rsidRDefault="005B2A40">
      <w:pPr>
        <w:pStyle w:val="HTML"/>
      </w:pPr>
    </w:p>
    <w:p w:rsidR="00000000" w:rsidRDefault="005B2A40">
      <w:pPr>
        <w:pStyle w:val="HTML"/>
      </w:pPr>
      <w:r>
        <w:t>МИНИСТЕРСТВО КУЛЬТУРЫ РОССИЙСКОЙ ФЕДЕРАЦИИ</w:t>
      </w:r>
    </w:p>
    <w:p w:rsidR="00000000" w:rsidRDefault="005B2A40">
      <w:pPr>
        <w:pStyle w:val="HTML"/>
      </w:pPr>
    </w:p>
    <w:p w:rsidR="00000000" w:rsidRDefault="005B2A40">
      <w:pPr>
        <w:pStyle w:val="HTML"/>
      </w:pPr>
      <w:r>
        <w:t>ФЕДЕРАЛЬНАЯ СЛУЖБА ПО НАДЗОРУ ЗА СОБЛЮДЕНИЕМ</w:t>
      </w:r>
    </w:p>
    <w:p w:rsidR="00000000" w:rsidRDefault="005B2A40">
      <w:pPr>
        <w:pStyle w:val="HTML"/>
      </w:pPr>
      <w:r>
        <w:t>ЗАКОНОДАТЕЛЬСТВА В ОБЛАСТИ ОХРАНЫ КУЛЬТУРНОГО НАСЛЕДИЯ</w:t>
      </w:r>
    </w:p>
    <w:p w:rsidR="00000000" w:rsidRDefault="005B2A40">
      <w:pPr>
        <w:pStyle w:val="HTML"/>
      </w:pPr>
    </w:p>
    <w:p w:rsidR="00000000" w:rsidRDefault="005B2A40">
      <w:pPr>
        <w:pStyle w:val="HTML"/>
      </w:pPr>
      <w:r>
        <w:t>(РОСОХРАНКУЛЬТУРА)</w:t>
      </w:r>
    </w:p>
    <w:p w:rsidR="00000000" w:rsidRDefault="005B2A40">
      <w:pPr>
        <w:pStyle w:val="HTML"/>
      </w:pPr>
    </w:p>
    <w:p w:rsidR="00000000" w:rsidRDefault="005B2A40">
      <w:pPr>
        <w:pStyle w:val="HTML"/>
      </w:pPr>
      <w:r>
        <w:t>РАСПОРЯЖЕНИЕ</w:t>
      </w:r>
    </w:p>
    <w:p w:rsidR="00000000" w:rsidRDefault="005B2A40">
      <w:pPr>
        <w:pStyle w:val="HTML"/>
      </w:pPr>
    </w:p>
    <w:p w:rsidR="00000000" w:rsidRDefault="005B2A40">
      <w:pPr>
        <w:pStyle w:val="HTML"/>
      </w:pPr>
      <w:r>
        <w:t>__________________                      N ________________</w:t>
      </w:r>
    </w:p>
    <w:p w:rsidR="00000000" w:rsidRDefault="005B2A40">
      <w:pPr>
        <w:pStyle w:val="HTML"/>
      </w:pPr>
    </w:p>
    <w:p w:rsidR="00000000" w:rsidRDefault="005B2A40">
      <w:pPr>
        <w:pStyle w:val="HTML"/>
      </w:pPr>
      <w:r>
        <w:t>Москва</w:t>
      </w:r>
    </w:p>
    <w:p w:rsidR="00000000" w:rsidRDefault="005B2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A40">
      <w:pPr>
        <w:pStyle w:val="right"/>
      </w:pPr>
      <w:r>
        <w:t>Источник - Приказ Росохранкультуры от 21.09.2010 № 163</w:t>
      </w:r>
    </w:p>
    <w:p w:rsidR="00000000" w:rsidRDefault="005B2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https://порядокправа.рф/obrazecy/blank_rasporyazheniya_rosoxrankultury.htm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40"/>
    <w:rsid w:val="005B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45F9D-8BAD-40C2-BDEA-9BA67440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asporyazheniy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распоряжения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2022-08-06T11:50:00Z</dcterms:created>
  <dcterms:modified xsi:type="dcterms:W3CDTF">2022-08-06T11:50:00Z</dcterms:modified>
</cp:coreProperties>
</file>