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6B4">
      <w:pPr>
        <w:pStyle w:val="1"/>
        <w:rPr>
          <w:rFonts w:eastAsia="Times New Roman"/>
        </w:rPr>
      </w:pPr>
      <w:r>
        <w:rPr>
          <w:rFonts w:eastAsia="Times New Roman"/>
        </w:rPr>
        <w:t>Баланс ресурсов и использования продуктов (годовая)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4236B4">
      <w:pPr>
        <w:pStyle w:val="left"/>
      </w:pPr>
      <w:r>
        <w:t>Код формата ЕЭК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F01.044.01</w:t>
      </w:r>
    </w:p>
    <w:p w:rsidR="00000000" w:rsidRDefault="004236B4">
      <w:pPr>
        <w:pStyle w:val="left"/>
      </w:pPr>
      <w:r>
        <w:t>Периодичность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4236B4">
      <w:pPr>
        <w:pStyle w:val="left"/>
      </w:pPr>
      <w:r>
        <w:t>Срок предоставления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 xml:space="preserve">14 рабочих дней после </w:t>
      </w:r>
      <w:r>
        <w:rPr>
          <w:rFonts w:eastAsia="Times New Roman"/>
        </w:rPr>
        <w:t>срока, установленного национальными планами статистических работ</w:t>
      </w:r>
    </w:p>
    <w:p w:rsidR="00000000" w:rsidRDefault="004236B4">
      <w:pPr>
        <w:pStyle w:val="left"/>
      </w:pPr>
      <w:r>
        <w:t>Код страны</w:t>
      </w:r>
    </w:p>
    <w:p w:rsidR="00000000" w:rsidRDefault="00423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6B4">
      <w:pPr>
        <w:pStyle w:val="left"/>
      </w:pPr>
      <w:r>
        <w:t>Год</w:t>
      </w:r>
    </w:p>
    <w:p w:rsidR="00000000" w:rsidRDefault="00423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Баланс ресурсов и использования продуктов</w:t>
      </w:r>
    </w:p>
    <w:p w:rsidR="00000000" w:rsidRDefault="004236B4">
      <w:pPr>
        <w:pStyle w:val="right"/>
      </w:pPr>
      <w:r>
        <w:t>тысяч тонн</w:t>
      </w:r>
    </w:p>
    <w:p w:rsidR="00000000" w:rsidRDefault="00423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Код строки Ресурсы Запасы на начало года Производство Импорт из стран СНГ и стран остального мира в том числе из стран С</w:t>
      </w:r>
      <w:r>
        <w:rPr>
          <w:rFonts w:eastAsia="Times New Roman"/>
        </w:rPr>
        <w:t>НГ Итого ресурсов А Б 1 2 3 4 5</w:t>
      </w:r>
    </w:p>
    <w:p w:rsidR="00000000" w:rsidRDefault="004236B4">
      <w:pPr>
        <w:pStyle w:val="left"/>
      </w:pPr>
      <w:r>
        <w:t>Зерно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4236B4">
      <w:pPr>
        <w:pStyle w:val="left"/>
      </w:pPr>
      <w:r>
        <w:t>Продукты переработки зерна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4236B4">
      <w:pPr>
        <w:pStyle w:val="left"/>
      </w:pPr>
      <w:r>
        <w:t>Картофель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4236B4">
      <w:pPr>
        <w:pStyle w:val="left"/>
      </w:pPr>
      <w:r>
        <w:lastRenderedPageBreak/>
        <w:t>Овощи и продовольственные бахчевые культуры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4236B4">
      <w:pPr>
        <w:pStyle w:val="left"/>
      </w:pPr>
      <w:r>
        <w:t>Фрукты, включая виноград и цитрусовые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4236B4">
      <w:pPr>
        <w:pStyle w:val="left"/>
      </w:pPr>
      <w:r>
        <w:t>Сахар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4236B4">
      <w:pPr>
        <w:pStyle w:val="left"/>
      </w:pPr>
      <w:r>
        <w:t>Растительное масло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4236B4">
      <w:pPr>
        <w:pStyle w:val="left"/>
      </w:pPr>
      <w:r>
        <w:t>Рыба и рыбопродукты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4236B4">
      <w:pPr>
        <w:pStyle w:val="left"/>
      </w:pPr>
      <w:r>
        <w:t>Мясо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4236B4">
      <w:pPr>
        <w:pStyle w:val="left"/>
      </w:pPr>
      <w:r>
        <w:t>Молоко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4236B4">
      <w:pPr>
        <w:pStyle w:val="left"/>
      </w:pPr>
      <w:r>
        <w:t>Яйца, млн. штук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Код строки Использование Произведенное потребление и прочее использование Передано в переработку Потери Экспорт в страны СНГ и страны остального мира в том числе в страны СНГ Запасы на конец года Личное потребление А Б 6 7 8 9 10 11 12</w:t>
      </w:r>
    </w:p>
    <w:p w:rsidR="00000000" w:rsidRDefault="004236B4">
      <w:pPr>
        <w:pStyle w:val="left"/>
      </w:pPr>
      <w:r>
        <w:t>З</w:t>
      </w:r>
      <w:r>
        <w:t>ерно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4236B4">
      <w:pPr>
        <w:pStyle w:val="left"/>
      </w:pPr>
      <w:r>
        <w:t>Продукты переработки зерна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4236B4">
      <w:pPr>
        <w:pStyle w:val="left"/>
      </w:pPr>
      <w:r>
        <w:t>Картофель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4236B4">
      <w:pPr>
        <w:pStyle w:val="left"/>
      </w:pPr>
      <w:r>
        <w:t>Овощи и продовольственные бахчевые культуры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4236B4">
      <w:pPr>
        <w:pStyle w:val="left"/>
      </w:pPr>
      <w:r>
        <w:t>Фрукты, включая виноград и цитрусовые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4236B4">
      <w:pPr>
        <w:pStyle w:val="left"/>
      </w:pPr>
      <w:r>
        <w:t>Сахар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236B4">
      <w:pPr>
        <w:pStyle w:val="left"/>
      </w:pPr>
      <w:r>
        <w:t>Растительное масло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236B4">
      <w:pPr>
        <w:pStyle w:val="left"/>
      </w:pPr>
      <w:r>
        <w:t>Рыба и рыбопродукты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236B4">
      <w:pPr>
        <w:pStyle w:val="left"/>
      </w:pPr>
      <w:r>
        <w:t>Мясо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236B4">
      <w:pPr>
        <w:pStyle w:val="left"/>
      </w:pPr>
      <w:r>
        <w:t>Молоко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236B4">
      <w:pPr>
        <w:pStyle w:val="left"/>
      </w:pPr>
      <w:r>
        <w:t>Яйца, млн. штук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236B4">
      <w:pPr>
        <w:pStyle w:val="left"/>
      </w:pPr>
      <w:r>
        <w:t>Примечание.</w:t>
      </w:r>
    </w:p>
    <w:p w:rsidR="00000000" w:rsidRDefault="004236B4">
      <w:pPr>
        <w:pStyle w:val="left"/>
      </w:pPr>
      <w:r>
        <w:t>Значность: графы 1, 2, 5 - 7, 11, 12 - 7 знаков, в том числе 1 знак после запятой; графы 3, 8 - 10 - 6 знаков, в том числе 1 знак после запятой.</w:t>
      </w:r>
    </w:p>
    <w:p w:rsidR="00000000" w:rsidRDefault="00423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6B4">
      <w:pPr>
        <w:pStyle w:val="left"/>
      </w:pPr>
      <w:r>
        <w:t>Пояснения уполномоченного органа:</w:t>
      </w:r>
    </w:p>
    <w:p w:rsidR="00000000" w:rsidRDefault="004236B4">
      <w:pPr>
        <w:pStyle w:val="left"/>
      </w:pPr>
      <w:r>
        <w:t>Контактное лицо</w:t>
      </w:r>
    </w:p>
    <w:p w:rsidR="00000000" w:rsidRDefault="00423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6B4">
      <w:pPr>
        <w:pStyle w:val="left"/>
      </w:pPr>
      <w:r>
        <w:t>Электронная почта</w:t>
      </w:r>
    </w:p>
    <w:p w:rsidR="00000000" w:rsidRDefault="004236B4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4236B4">
      <w:pPr>
        <w:pStyle w:val="left"/>
      </w:pPr>
      <w:r>
        <w:t>Телефон</w:t>
      </w:r>
    </w:p>
    <w:p w:rsidR="00000000" w:rsidRDefault="00423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6B4">
      <w:pPr>
        <w:pStyle w:val="right"/>
      </w:pPr>
      <w:r>
        <w:t>Источник - Решение</w:t>
      </w:r>
      <w:r>
        <w:t xml:space="preserve"> Коллегии Евразийской экономической комиссии от 02.12.2013 № 282</w:t>
      </w:r>
    </w:p>
    <w:p w:rsidR="00000000" w:rsidRDefault="00423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https://порядокправа.рф/obrazecy/balans_resursov_i_ispolzovaniya_produktov_godovaya.htm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B4"/>
    <w:rsid w:val="0042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D6B1B-B62F-48F9-B8D7-CAD8966C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resursov_i_ispolzovaniya_produktov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ресурсов и использования продуктов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2022-08-06T11:33:00Z</dcterms:created>
  <dcterms:modified xsi:type="dcterms:W3CDTF">2022-08-06T11:33:00Z</dcterms:modified>
</cp:coreProperties>
</file>