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D21">
      <w:pPr>
        <w:pStyle w:val="1"/>
        <w:rPr>
          <w:rFonts w:eastAsia="Times New Roman"/>
        </w:rPr>
      </w:pPr>
      <w:r>
        <w:rPr>
          <w:rFonts w:eastAsia="Times New Roman"/>
        </w:rPr>
        <w:t>Баланс мощности производителей электроэнергии в годовом совмещенном максимуме графика электрической нагрузки ОЭС (таблица № П1.1.1)</w:t>
      </w:r>
    </w:p>
    <w:p w:rsidR="00000000" w:rsidRDefault="00DA6D21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DA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21">
      <w:pPr>
        <w:pStyle w:val="right"/>
      </w:pPr>
      <w:r>
        <w:t>Таблица N П1.1.1</w:t>
      </w:r>
    </w:p>
    <w:p w:rsidR="00000000" w:rsidRDefault="00DA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21">
      <w:pPr>
        <w:pStyle w:val="3"/>
        <w:rPr>
          <w:rFonts w:eastAsia="Times New Roman"/>
        </w:rPr>
      </w:pPr>
      <w:r>
        <w:rPr>
          <w:rFonts w:eastAsia="Times New Roman"/>
        </w:rPr>
        <w:t>Баланс мощности ПЭ в годовом совмещенном максимуме графика электрической нагрузки ОЭС</w:t>
      </w:r>
    </w:p>
    <w:p w:rsidR="00000000" w:rsidRDefault="00DA6D21">
      <w:pPr>
        <w:pStyle w:val="3"/>
        <w:rPr>
          <w:rFonts w:eastAsia="Times New Roman"/>
        </w:rPr>
      </w:pPr>
      <w:r>
        <w:rPr>
          <w:rFonts w:eastAsia="Times New Roman"/>
        </w:rPr>
        <w:t>п.</w:t>
      </w:r>
      <w:r>
        <w:rPr>
          <w:rFonts w:eastAsia="Times New Roman"/>
        </w:rPr>
        <w:t xml:space="preserve"> п. Показатели Единица измерения Базовый период Период регулирования 1 2 3 4 5 1.</w:t>
      </w:r>
    </w:p>
    <w:p w:rsidR="00000000" w:rsidRDefault="00DA6D21">
      <w:pPr>
        <w:pStyle w:val="left"/>
      </w:pPr>
      <w:r>
        <w:t>Установленная мощность эл. станций ПЭ</w:t>
      </w:r>
    </w:p>
    <w:p w:rsidR="00000000" w:rsidRDefault="00DA6D21">
      <w:pPr>
        <w:pStyle w:val="left"/>
      </w:pPr>
      <w:r>
        <w:t>тыс. кВт</w:t>
      </w:r>
    </w:p>
    <w:p w:rsidR="00000000" w:rsidRDefault="00DA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21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DA6D21">
      <w:pPr>
        <w:pStyle w:val="left"/>
      </w:pPr>
      <w:r>
        <w:t>Снижение мощности из-за вывода оборудования в консервацию</w:t>
      </w:r>
    </w:p>
    <w:p w:rsidR="00000000" w:rsidRDefault="00DA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21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DA6D21">
      <w:pPr>
        <w:pStyle w:val="left"/>
      </w:pPr>
      <w:r>
        <w:t>Нормативные, согласованные с ОРГРЭС ограничения мощности</w:t>
      </w:r>
    </w:p>
    <w:p w:rsidR="00000000" w:rsidRDefault="00DA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21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DA6D21">
      <w:pPr>
        <w:pStyle w:val="left"/>
      </w:pPr>
      <w:r>
        <w:t>Прочие ограничения</w:t>
      </w:r>
    </w:p>
    <w:p w:rsidR="00000000" w:rsidRDefault="00DA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21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DA6D21">
      <w:pPr>
        <w:pStyle w:val="left"/>
      </w:pPr>
      <w:r>
        <w:t>Располагаемая мощность ПЭ</w:t>
      </w:r>
    </w:p>
    <w:p w:rsidR="00000000" w:rsidRDefault="00DA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21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DA6D21">
      <w:pPr>
        <w:pStyle w:val="left"/>
      </w:pPr>
      <w:r>
        <w:t>Снижение мощности из-за вывода оборудования в реконструкцию и во все виды ремонтов</w:t>
      </w:r>
    </w:p>
    <w:p w:rsidR="00000000" w:rsidRDefault="00DA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21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DA6D21">
      <w:pPr>
        <w:pStyle w:val="left"/>
      </w:pPr>
      <w:r>
        <w:t>Рабочая мощность ПЭ</w:t>
      </w:r>
    </w:p>
    <w:p w:rsidR="00000000" w:rsidRDefault="00DA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21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DA6D21">
      <w:pPr>
        <w:pStyle w:val="left"/>
      </w:pPr>
      <w:r>
        <w:t>Мощность на собственные нужды</w:t>
      </w:r>
    </w:p>
    <w:p w:rsidR="00000000" w:rsidRDefault="00DA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21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DA6D21">
      <w:pPr>
        <w:pStyle w:val="left"/>
      </w:pPr>
      <w:r>
        <w:t>Полезная мощность ПЭ</w:t>
      </w:r>
    </w:p>
    <w:p w:rsidR="00000000" w:rsidRDefault="00DA6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D21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DA6D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https://порядокправа.рф/obrazecy/balans_moshhnosti_proizvoditelej_elektroenergii_v_godovom_sovmeshhennom_maksimume_grafika_elektricheskoj_.htm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21"/>
    <w:rsid w:val="00DA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F68F66-5B20-4000-A303-EDFB4865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moshhnosti_proizvoditelej_elektroenergii_v_godovom_sovmeshhennom_maksimume_grafika_elektriche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мощности производителей электроэнергии в годовом совмещенном максимуме графика электрической нагрузки ОЭС (таблица № П1.1.1)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2022-08-06T11:32:00Z</dcterms:created>
  <dcterms:modified xsi:type="dcterms:W3CDTF">2022-08-06T11:32:00Z</dcterms:modified>
</cp:coreProperties>
</file>