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EB8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справка о работе с обращениями граждан</w:t>
      </w:r>
    </w:p>
    <w:p w:rsidR="00000000" w:rsidRDefault="00BE5EB8">
      <w:pPr>
        <w:pStyle w:val="right"/>
      </w:pPr>
      <w:r>
        <w:t>Приложение к Распоряжению ФТС России от 30 марта 2006 г. N 109-р</w:t>
      </w:r>
    </w:p>
    <w:p w:rsidR="00000000" w:rsidRDefault="00BE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B8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СПРАВКА О РАБОТЕ С ОБРАЩЕНИЯМИ ГРАЖДАН ЗА _________ 200_ Г.</w:t>
      </w:r>
    </w:p>
    <w:p w:rsidR="00000000" w:rsidRDefault="00BE5EB8">
      <w:pPr>
        <w:pStyle w:val="just"/>
      </w:pPr>
      <w:r>
        <w:t>Справка должна быть адресована в Управление делами ФТС России.</w:t>
      </w:r>
    </w:p>
    <w:p w:rsidR="00000000" w:rsidRDefault="00BE5EB8">
      <w:pPr>
        <w:pStyle w:val="just"/>
      </w:pPr>
      <w:r>
        <w:t>В содержательной части аналитической справки рекомендуется:</w:t>
      </w:r>
    </w:p>
    <w:p w:rsidR="00000000" w:rsidRDefault="00BE5EB8">
      <w:pPr>
        <w:pStyle w:val="just"/>
      </w:pPr>
      <w:r>
        <w:t>проанализировать динамику поступления письменных обращений граждан и количество принятых на личном приеме посетителей за отчетный пер</w:t>
      </w:r>
      <w:r>
        <w:t>иод;</w:t>
      </w:r>
    </w:p>
    <w:p w:rsidR="00000000" w:rsidRDefault="00BE5EB8">
      <w:pPr>
        <w:pStyle w:val="just"/>
      </w:pPr>
      <w:r>
        <w:t>привести перечень тем, по которым чаще всего обращались граждане;</w:t>
      </w:r>
    </w:p>
    <w:p w:rsidR="00000000" w:rsidRDefault="00BE5EB8">
      <w:pPr>
        <w:pStyle w:val="just"/>
      </w:pPr>
      <w:r>
        <w:t>проанализировать новые темы, появившиеся в письмах граждан за отчетный период;</w:t>
      </w:r>
    </w:p>
    <w:p w:rsidR="00000000" w:rsidRDefault="00BE5EB8">
      <w:pPr>
        <w:pStyle w:val="just"/>
      </w:pPr>
      <w:r>
        <w:t xml:space="preserve">уделить особое внимание обращениям граждан по социальным вопросам, включая анализ поступивших откликов на </w:t>
      </w:r>
      <w:r>
        <w:t>начавшуюся работу по реализации национальных проектов в области здравоохранения, образования, доступного жилья;</w:t>
      </w:r>
    </w:p>
    <w:p w:rsidR="00000000" w:rsidRDefault="00BE5EB8">
      <w:pPr>
        <w:pStyle w:val="just"/>
      </w:pPr>
      <w:r>
        <w:t>указать причины обращения граждан;</w:t>
      </w:r>
    </w:p>
    <w:p w:rsidR="00000000" w:rsidRDefault="00BE5EB8">
      <w:pPr>
        <w:pStyle w:val="just"/>
      </w:pPr>
      <w:r>
        <w:t>перечислить меры по решению проблем, содержащихся в обращениях граждан;</w:t>
      </w:r>
    </w:p>
    <w:p w:rsidR="00000000" w:rsidRDefault="00BE5EB8">
      <w:pPr>
        <w:pStyle w:val="just"/>
      </w:pPr>
      <w:r>
        <w:t>указать направления работы по разъясн</w:t>
      </w:r>
      <w:r>
        <w:t>ению деятельности федеральных органов исполнительной власти;</w:t>
      </w:r>
    </w:p>
    <w:p w:rsidR="00000000" w:rsidRDefault="00BE5EB8">
      <w:pPr>
        <w:pStyle w:val="just"/>
      </w:pPr>
      <w:r>
        <w:t>привести примеры проведенных служебных проверок по фактам несвоевременного или формального рассмотрения обращений граждан с привлечением виновных лиц к дисциплинарной ответственности, а также про</w:t>
      </w:r>
      <w:r>
        <w:t>верок с выездом на место;</w:t>
      </w:r>
    </w:p>
    <w:p w:rsidR="00000000" w:rsidRDefault="00BE5EB8">
      <w:pPr>
        <w:pStyle w:val="just"/>
      </w:pPr>
      <w:r>
        <w:t>указать перечень мероприятий по проведению методической учебы специалистов, ответственных за работу с обращениями граждан;</w:t>
      </w:r>
    </w:p>
    <w:p w:rsidR="00000000" w:rsidRDefault="00BE5EB8">
      <w:pPr>
        <w:pStyle w:val="just"/>
      </w:pPr>
      <w:r>
        <w:t>показать степень влияния начальников таможенных органов на качество работы с обращениями граждан;</w:t>
      </w:r>
    </w:p>
    <w:p w:rsidR="00000000" w:rsidRDefault="00BE5EB8">
      <w:pPr>
        <w:pStyle w:val="just"/>
      </w:pPr>
      <w:r>
        <w:t>указать и</w:t>
      </w:r>
      <w:r>
        <w:t xml:space="preserve">нформацию о количестве и результатах рассмотрения жалоб граждан на действия (бездействие) должностных лиц таможенных органов и обжалований постановлений и решений по делам об административных правонарушениях за отчетный период, привести несколько примеров </w:t>
      </w:r>
      <w:r>
        <w:t>по фактам рассмотрения данных жалоб с выездом на место.</w:t>
      </w:r>
    </w:p>
    <w:p w:rsidR="00000000" w:rsidRDefault="00BE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B8">
      <w:pPr>
        <w:pStyle w:val="right"/>
      </w:pPr>
      <w:r>
        <w:lastRenderedPageBreak/>
        <w:t xml:space="preserve">Начальник Управления делами </w:t>
      </w:r>
      <w:r>
        <w:br/>
        <w:t>С.Г.МАЛЕНКО</w:t>
      </w:r>
    </w:p>
    <w:p w:rsidR="00000000" w:rsidRDefault="00BE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EB8">
      <w:pPr>
        <w:pStyle w:val="right"/>
      </w:pPr>
      <w:r>
        <w:t>Источник - Распоряжение ФТС России от 30.03.2006 № 109-Р (с изменениями и дополнениями на 2006 год)</w:t>
      </w:r>
    </w:p>
    <w:p w:rsidR="00000000" w:rsidRDefault="00BE5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https://порядокправа.рф/obrazecy/analiticheskaya_spravka_o_rabote_s_obrashheniyami_grazhdan.h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B8"/>
    <w:rsid w:val="00BE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1F0EF-F479-4474-BFC7-7295F00E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spravka_o_rabote_s_obrashheniyam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 о работе с обращениями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