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A1B39">
      <w:pPr>
        <w:pStyle w:val="1"/>
        <w:rPr>
          <w:rFonts w:eastAsia="Times New Roman"/>
        </w:rPr>
      </w:pPr>
      <w:r>
        <w:rPr>
          <w:rFonts w:eastAsia="Times New Roman"/>
        </w:rPr>
        <w:t>Алфавитная карточка на лицо, проходящее по гражданскому делу. Форма № 104</w:t>
      </w:r>
    </w:p>
    <w:p w:rsidR="00000000" w:rsidRDefault="00FA1B39">
      <w:pPr>
        <w:pStyle w:val="right"/>
      </w:pPr>
      <w:r>
        <w:t xml:space="preserve">Приложение N 2 к Руководству по делопроизводству в военных судах </w:t>
      </w:r>
    </w:p>
    <w:p w:rsidR="00000000" w:rsidRDefault="00FA1B39">
      <w:pPr>
        <w:pStyle w:val="right"/>
      </w:pPr>
      <w:r>
        <w:t xml:space="preserve">Форма N 104 </w:t>
      </w:r>
      <w:r>
        <w:br/>
        <w:t>к пункту 21.5.13</w:t>
      </w:r>
    </w:p>
    <w:p w:rsidR="00000000" w:rsidRDefault="00FA1B3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A1B39">
      <w:pPr>
        <w:pStyle w:val="just"/>
      </w:pPr>
      <w:r>
        <w:t>Дело N ___</w:t>
      </w:r>
    </w:p>
    <w:p w:rsidR="00000000" w:rsidRDefault="00FA1B39">
      <w:pPr>
        <w:pStyle w:val="just"/>
      </w:pPr>
      <w:r>
        <w:t>Дата составления</w:t>
      </w:r>
    </w:p>
    <w:p w:rsidR="00000000" w:rsidRDefault="00FA1B39">
      <w:pPr>
        <w:pStyle w:val="just"/>
      </w:pPr>
      <w:r>
        <w:t>Арх. N __</w:t>
      </w:r>
    </w:p>
    <w:p w:rsidR="00000000" w:rsidRDefault="00FA1B3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A1B39">
      <w:pPr>
        <w:pStyle w:val="3"/>
        <w:rPr>
          <w:rFonts w:eastAsia="Times New Roman"/>
        </w:rPr>
      </w:pPr>
      <w:r>
        <w:rPr>
          <w:rFonts w:eastAsia="Times New Roman"/>
        </w:rPr>
        <w:t xml:space="preserve">АЛФАВИТНАЯ КАРТОЧКА </w:t>
      </w:r>
      <w:r>
        <w:rPr>
          <w:rFonts w:eastAsia="Times New Roman"/>
        </w:rPr>
        <w:t>на лицо, проходящее по гражданскому делу</w:t>
      </w:r>
    </w:p>
    <w:p w:rsidR="00000000" w:rsidRDefault="00FA1B39">
      <w:pPr>
        <w:pStyle w:val="3"/>
        <w:rPr>
          <w:rFonts w:eastAsia="Times New Roman"/>
        </w:rPr>
      </w:pPr>
      <w:r>
        <w:rPr>
          <w:rFonts w:eastAsia="Times New Roman"/>
        </w:rPr>
        <w:t>1</w:t>
      </w:r>
    </w:p>
    <w:p w:rsidR="00000000" w:rsidRDefault="00FA1B39">
      <w:pPr>
        <w:pStyle w:val="left"/>
      </w:pPr>
      <w:r>
        <w:t>Фамилия, имя, отчество заявителя</w:t>
      </w:r>
    </w:p>
    <w:p w:rsidR="00000000" w:rsidRDefault="00FA1B3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A1B39">
      <w:pPr>
        <w:pStyle w:val="3"/>
        <w:rPr>
          <w:rFonts w:eastAsia="Times New Roman"/>
        </w:rPr>
      </w:pPr>
      <w:r>
        <w:rPr>
          <w:rFonts w:eastAsia="Times New Roman"/>
        </w:rPr>
        <w:t>2.</w:t>
      </w:r>
    </w:p>
    <w:p w:rsidR="00000000" w:rsidRDefault="00FA1B39">
      <w:pPr>
        <w:pStyle w:val="left"/>
      </w:pPr>
      <w:r>
        <w:t>Ответчик (должностное лицо)</w:t>
      </w:r>
    </w:p>
    <w:p w:rsidR="00000000" w:rsidRDefault="00FA1B3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A1B39">
      <w:pPr>
        <w:pStyle w:val="3"/>
        <w:rPr>
          <w:rFonts w:eastAsia="Times New Roman"/>
        </w:rPr>
      </w:pPr>
      <w:r>
        <w:rPr>
          <w:rFonts w:eastAsia="Times New Roman"/>
        </w:rPr>
        <w:t>3</w:t>
      </w:r>
    </w:p>
    <w:p w:rsidR="00000000" w:rsidRDefault="00FA1B39">
      <w:pPr>
        <w:pStyle w:val="left"/>
      </w:pPr>
      <w:r>
        <w:t>Дата рассмотрения</w:t>
      </w:r>
    </w:p>
    <w:p w:rsidR="00000000" w:rsidRDefault="00FA1B3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A1B39">
      <w:pPr>
        <w:pStyle w:val="3"/>
        <w:rPr>
          <w:rFonts w:eastAsia="Times New Roman"/>
        </w:rPr>
      </w:pPr>
      <w:r>
        <w:rPr>
          <w:rFonts w:eastAsia="Times New Roman"/>
        </w:rPr>
        <w:t>4</w:t>
      </w:r>
    </w:p>
    <w:p w:rsidR="00000000" w:rsidRDefault="00FA1B39">
      <w:pPr>
        <w:pStyle w:val="left"/>
      </w:pPr>
      <w:r>
        <w:t>Наименование суда, председательствующий (фамилия, инициалы),</w:t>
      </w:r>
    </w:p>
    <w:p w:rsidR="00000000" w:rsidRDefault="00FA1B3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A1B39">
      <w:pPr>
        <w:pStyle w:val="3"/>
        <w:rPr>
          <w:rFonts w:eastAsia="Times New Roman"/>
        </w:rPr>
      </w:pPr>
      <w:r>
        <w:rPr>
          <w:rFonts w:eastAsia="Times New Roman"/>
        </w:rPr>
        <w:t>5</w:t>
      </w:r>
    </w:p>
    <w:p w:rsidR="00000000" w:rsidRDefault="00FA1B39">
      <w:pPr>
        <w:pStyle w:val="left"/>
      </w:pPr>
      <w:r>
        <w:t>Дата вступления судебного акта в силу</w:t>
      </w:r>
    </w:p>
    <w:p w:rsidR="00000000" w:rsidRDefault="00FA1B3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A1B39">
      <w:pPr>
        <w:pStyle w:val="3"/>
        <w:rPr>
          <w:rFonts w:eastAsia="Times New Roman"/>
        </w:rPr>
      </w:pPr>
      <w:r>
        <w:rPr>
          <w:rFonts w:eastAsia="Times New Roman"/>
        </w:rPr>
        <w:t>Номер описи Номер дел</w:t>
      </w:r>
      <w:r>
        <w:rPr>
          <w:rFonts w:eastAsia="Times New Roman"/>
        </w:rPr>
        <w:t>а по описи Количество листов в деле Номер коробки Отметка об уничтожении</w:t>
      </w:r>
    </w:p>
    <w:p w:rsidR="00000000" w:rsidRDefault="00FA1B39">
      <w:pPr>
        <w:pStyle w:val="right"/>
      </w:pPr>
      <w:r>
        <w:t>Оборотная сторона</w:t>
      </w:r>
    </w:p>
    <w:p w:rsidR="00000000" w:rsidRDefault="00FA1B3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A1B39">
      <w:pPr>
        <w:pStyle w:val="3"/>
        <w:rPr>
          <w:rFonts w:eastAsia="Times New Roman"/>
        </w:rPr>
      </w:pPr>
      <w:r>
        <w:rPr>
          <w:rFonts w:eastAsia="Times New Roman"/>
        </w:rPr>
        <w:t>ДВИЖЕНИЕ ГРАЖДАНСКОГО ДЕЛА</w:t>
      </w:r>
    </w:p>
    <w:p w:rsidR="00000000" w:rsidRDefault="00FA1B39">
      <w:pPr>
        <w:pStyle w:val="3"/>
        <w:rPr>
          <w:rFonts w:eastAsia="Times New Roman"/>
        </w:rPr>
      </w:pPr>
      <w:r>
        <w:rPr>
          <w:rFonts w:eastAsia="Times New Roman"/>
        </w:rPr>
        <w:t>Дело выслано Дело возвращен</w:t>
      </w:r>
      <w:r>
        <w:rPr>
          <w:rFonts w:eastAsia="Times New Roman"/>
        </w:rPr>
        <w:t>о Дата Исх. N Кому выслано Дата Вх. N Расписка принявшего дело</w:t>
      </w:r>
    </w:p>
    <w:p w:rsidR="00000000" w:rsidRDefault="00FA1B39">
      <w:pPr>
        <w:pStyle w:val="3"/>
        <w:rPr>
          <w:rFonts w:eastAsia="Times New Roman"/>
        </w:rPr>
      </w:pPr>
      <w:r>
        <w:rPr>
          <w:rFonts w:eastAsia="Times New Roman"/>
        </w:rPr>
        <w:t>Пояснение к форме</w:t>
      </w:r>
    </w:p>
    <w:p w:rsidR="00000000" w:rsidRDefault="00FA1B39">
      <w:pPr>
        <w:pStyle w:val="just"/>
      </w:pPr>
      <w:r>
        <w:t>1. Бланки карточек изготавливаются из плотной бумаги (размер карточки по горизонтали - 14 см, по вертикали - 10 см).</w:t>
      </w:r>
    </w:p>
    <w:p w:rsidR="00000000" w:rsidRDefault="00FA1B39">
      <w:pPr>
        <w:pStyle w:val="just"/>
      </w:pPr>
      <w:r>
        <w:t>2. Карточки заполняются в одном экземпляре чернилами (тушь</w:t>
      </w:r>
      <w:r>
        <w:t>ю) четким и разборчивым почерком или печатаются на машинке. При подготовке дел для сдачи в архив заполняются строки 1 - 5 и графа "Количество листов в деле". Остальные графы заполняются в центральных архивах.</w:t>
      </w:r>
    </w:p>
    <w:p w:rsidR="00000000" w:rsidRDefault="00FA1B39">
      <w:pPr>
        <w:pStyle w:val="just"/>
      </w:pPr>
      <w:r>
        <w:t>3. Карточки составляются отдельно на каждое лиц</w:t>
      </w:r>
      <w:r>
        <w:t>о, проходящее по делу, в одном экземпляре.</w:t>
      </w:r>
    </w:p>
    <w:p w:rsidR="00000000" w:rsidRDefault="00FA1B39">
      <w:pPr>
        <w:pStyle w:val="just"/>
      </w:pPr>
      <w:r>
        <w:t>4. До сдачи в ЦА МО карточки хранятся в делах под верхней обложкой.</w:t>
      </w:r>
    </w:p>
    <w:p w:rsidR="00000000" w:rsidRDefault="00FA1B3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A1B39">
      <w:pPr>
        <w:pStyle w:val="right"/>
      </w:pPr>
      <w:r>
        <w:t>Источник - Приказ Судебного департамента при Верховном Суде РФ от 27.08.2013 № 8</w:t>
      </w:r>
    </w:p>
    <w:p w:rsidR="00000000" w:rsidRDefault="00FA1B3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https://порядокправа.рф/obrazecy/alfavitnaya_kartochka_na_lico_proxodyashhee_po_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grazhdanskomu_delu_forma_n_104.htm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1B39"/>
    <w:rsid w:val="00FA1B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A1A00CB-215B-41A6-84CE-37EC875A91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lfavitnaya_kartochka_na_lico_proxodyashhee_po_grazhdanskomu_delu_forma_n_104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252</Words>
  <Characters>1439</Characters>
  <Application>Microsoft Office Word</Application>
  <DocSecurity>0</DocSecurity>
  <Lines>11</Lines>
  <Paragraphs>3</Paragraphs>
  <ScaleCrop>false</ScaleCrop>
  <Company/>
  <LinksUpToDate>false</LinksUpToDate>
  <CharactersWithSpaces>1688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Алфавитная карточка на лицо, проходящее по гражданскому делу. Форма № 104 -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2022-08-06T10:23:00Z</dcterms:created>
  <dcterms:modified xsi:type="dcterms:W3CDTF">2022-08-06T10:23:00Z</dcterms:modified>
</cp:coreProperties>
</file>